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A3209" w14:textId="46B5C3D0" w:rsidR="001645E8" w:rsidRPr="00865E3C" w:rsidRDefault="005E6ACE" w:rsidP="001645E8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b/>
          <w:bCs/>
          <w:lang w:eastAsia="pt-BR"/>
        </w:rPr>
      </w:pPr>
      <w:r w:rsidRPr="00865E3C">
        <w:rPr>
          <w:rFonts w:ascii="Century Gothic" w:eastAsia="Times New Roman" w:hAnsi="Century Gothic" w:cs="Times New Roman"/>
          <w:b/>
          <w:bCs/>
          <w:lang w:eastAsia="pt-BR"/>
        </w:rPr>
        <w:t>DECRETO N° 0</w:t>
      </w:r>
      <w:r w:rsidR="00865E3C" w:rsidRPr="00865E3C">
        <w:rPr>
          <w:rFonts w:ascii="Century Gothic" w:eastAsia="Times New Roman" w:hAnsi="Century Gothic" w:cs="Times New Roman"/>
          <w:b/>
          <w:bCs/>
          <w:lang w:eastAsia="pt-BR"/>
        </w:rPr>
        <w:t>3</w:t>
      </w:r>
      <w:r w:rsidR="00E526E3">
        <w:rPr>
          <w:rFonts w:ascii="Century Gothic" w:eastAsia="Times New Roman" w:hAnsi="Century Gothic" w:cs="Times New Roman"/>
          <w:b/>
          <w:bCs/>
          <w:lang w:eastAsia="pt-BR"/>
        </w:rPr>
        <w:t>9</w:t>
      </w:r>
      <w:r w:rsidR="002510A4" w:rsidRPr="00865E3C">
        <w:rPr>
          <w:rFonts w:ascii="Century Gothic" w:eastAsia="Times New Roman" w:hAnsi="Century Gothic" w:cs="Times New Roman"/>
          <w:b/>
          <w:bCs/>
          <w:lang w:eastAsia="pt-BR"/>
        </w:rPr>
        <w:t>/2025</w:t>
      </w:r>
      <w:r w:rsidR="001645E8" w:rsidRPr="00865E3C">
        <w:rPr>
          <w:rFonts w:ascii="Century Gothic" w:eastAsia="Times New Roman" w:hAnsi="Century Gothic" w:cs="Times New Roman"/>
          <w:b/>
          <w:bCs/>
          <w:lang w:eastAsia="pt-BR"/>
        </w:rPr>
        <w:t>.</w:t>
      </w:r>
    </w:p>
    <w:p w14:paraId="369D97E7" w14:textId="28355282" w:rsidR="002B008A" w:rsidRPr="0070582F" w:rsidRDefault="002510A4" w:rsidP="00296224">
      <w:pPr>
        <w:spacing w:after="100" w:afterAutospacing="1" w:line="240" w:lineRule="auto"/>
        <w:ind w:left="3540"/>
        <w:jc w:val="both"/>
        <w:rPr>
          <w:rFonts w:ascii="Century Gothic" w:eastAsia="Times New Roman" w:hAnsi="Century Gothic" w:cs="Times New Roman"/>
          <w:b/>
          <w:lang w:eastAsia="pt-BR"/>
        </w:rPr>
      </w:pPr>
      <w:r w:rsidRPr="0070582F">
        <w:rPr>
          <w:rFonts w:ascii="Century Gothic" w:eastAsia="Times New Roman" w:hAnsi="Century Gothic" w:cs="Times New Roman"/>
          <w:b/>
          <w:lang w:eastAsia="pt-BR"/>
        </w:rPr>
        <w:t xml:space="preserve">EMENTA: </w:t>
      </w:r>
      <w:r w:rsidR="000F06D1" w:rsidRPr="000F06D1">
        <w:rPr>
          <w:rFonts w:ascii="Century Gothic" w:eastAsia="Times New Roman" w:hAnsi="Century Gothic" w:cs="Times New Roman"/>
          <w:b/>
          <w:lang w:eastAsia="pt-BR"/>
        </w:rPr>
        <w:t>D</w:t>
      </w:r>
      <w:r w:rsidR="000F06D1">
        <w:rPr>
          <w:rFonts w:ascii="Century Gothic" w:eastAsia="Times New Roman" w:hAnsi="Century Gothic" w:cs="Times New Roman"/>
          <w:b/>
          <w:lang w:eastAsia="pt-BR"/>
        </w:rPr>
        <w:t xml:space="preserve">ispõe sobre a regulamentação da “Campanha Promocional – IPTU Premiado”, que especifica e dá outras providências. </w:t>
      </w:r>
    </w:p>
    <w:p w14:paraId="196C340D" w14:textId="7B852F33" w:rsidR="002B008A" w:rsidRDefault="002B008A" w:rsidP="00865E3C">
      <w:pPr>
        <w:ind w:right="-1"/>
        <w:jc w:val="both"/>
        <w:rPr>
          <w:rFonts w:ascii="Century Gothic" w:eastAsia="Times New Roman" w:hAnsi="Century Gothic" w:cs="Times New Roman"/>
          <w:bCs/>
          <w:lang w:eastAsia="pt-BR"/>
        </w:rPr>
      </w:pPr>
      <w:r w:rsidRPr="002B008A">
        <w:rPr>
          <w:rFonts w:ascii="Century Gothic" w:eastAsia="Times New Roman" w:hAnsi="Century Gothic" w:cs="Times New Roman"/>
          <w:b/>
          <w:lang w:eastAsia="pt-BR"/>
        </w:rPr>
        <w:t xml:space="preserve">O PREFEITO DO MUNICÍPIO DE CONDADO, </w:t>
      </w:r>
      <w:r w:rsidRPr="002B008A">
        <w:rPr>
          <w:rFonts w:ascii="Century Gothic" w:eastAsia="Times New Roman" w:hAnsi="Century Gothic" w:cs="Times New Roman"/>
          <w:bCs/>
          <w:lang w:eastAsia="pt-BR"/>
        </w:rPr>
        <w:t>Estado de Pernambuco, no uso de suas atribuições legais, conferi</w:t>
      </w:r>
      <w:r w:rsidR="0070582F">
        <w:rPr>
          <w:rFonts w:ascii="Century Gothic" w:eastAsia="Times New Roman" w:hAnsi="Century Gothic" w:cs="Times New Roman"/>
          <w:bCs/>
          <w:lang w:eastAsia="pt-BR"/>
        </w:rPr>
        <w:t>das pela Lei Orgânica Municipal</w:t>
      </w:r>
      <w:r>
        <w:rPr>
          <w:rFonts w:ascii="Century Gothic" w:eastAsia="Times New Roman" w:hAnsi="Century Gothic" w:cs="Times New Roman"/>
          <w:bCs/>
          <w:lang w:eastAsia="pt-BR"/>
        </w:rPr>
        <w:t>;</w:t>
      </w:r>
      <w:r w:rsidR="000F06D1">
        <w:rPr>
          <w:rFonts w:ascii="Century Gothic" w:eastAsia="Times New Roman" w:hAnsi="Century Gothic" w:cs="Times New Roman"/>
          <w:bCs/>
          <w:lang w:eastAsia="pt-BR"/>
        </w:rPr>
        <w:t xml:space="preserve"> </w:t>
      </w:r>
    </w:p>
    <w:p w14:paraId="53ADDE97" w14:textId="2DADB82A" w:rsidR="000F06D1" w:rsidRPr="002B008A" w:rsidRDefault="000F06D1" w:rsidP="000F06D1">
      <w:pPr>
        <w:ind w:right="-1"/>
        <w:jc w:val="both"/>
        <w:rPr>
          <w:rFonts w:ascii="Century Gothic" w:eastAsia="Times New Roman" w:hAnsi="Century Gothic" w:cs="Times New Roman"/>
          <w:bCs/>
          <w:lang w:eastAsia="pt-BR"/>
        </w:rPr>
      </w:pPr>
      <w:r w:rsidRPr="000F06D1">
        <w:rPr>
          <w:rFonts w:ascii="Century Gothic" w:eastAsia="Times New Roman" w:hAnsi="Century Gothic" w:cs="Times New Roman"/>
          <w:b/>
          <w:bCs/>
          <w:lang w:eastAsia="pt-BR"/>
        </w:rPr>
        <w:t>CONSIDERANDO</w:t>
      </w:r>
      <w:r w:rsidRPr="000F06D1">
        <w:rPr>
          <w:rFonts w:ascii="Century Gothic" w:eastAsia="Times New Roman" w:hAnsi="Century Gothic" w:cs="Times New Roman"/>
          <w:bCs/>
          <w:lang w:eastAsia="pt-BR"/>
        </w:rPr>
        <w:t xml:space="preserve"> os termos constantes da L</w:t>
      </w:r>
      <w:r>
        <w:rPr>
          <w:rFonts w:ascii="Century Gothic" w:eastAsia="Times New Roman" w:hAnsi="Century Gothic" w:cs="Times New Roman"/>
          <w:bCs/>
          <w:lang w:eastAsia="pt-BR"/>
        </w:rPr>
        <w:t>ei Municipal nº 1.033, de 21 de junho de 2017.</w:t>
      </w:r>
    </w:p>
    <w:p w14:paraId="0D1F0BCF" w14:textId="20AB19D3" w:rsidR="002510A4" w:rsidRDefault="002510A4" w:rsidP="002510A4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b/>
          <w:bCs/>
          <w:lang w:eastAsia="pt-BR"/>
        </w:rPr>
      </w:pPr>
      <w:r w:rsidRPr="00865E3C">
        <w:rPr>
          <w:rFonts w:ascii="Century Gothic" w:eastAsia="Times New Roman" w:hAnsi="Century Gothic" w:cs="Times New Roman"/>
          <w:b/>
          <w:bCs/>
          <w:lang w:eastAsia="pt-BR"/>
        </w:rPr>
        <w:t>DECRETA:</w:t>
      </w:r>
      <w:r w:rsidR="000F06D1">
        <w:rPr>
          <w:rFonts w:ascii="Century Gothic" w:eastAsia="Times New Roman" w:hAnsi="Century Gothic" w:cs="Times New Roman"/>
          <w:b/>
          <w:bCs/>
          <w:lang w:eastAsia="pt-BR"/>
        </w:rPr>
        <w:t xml:space="preserve"> </w:t>
      </w:r>
    </w:p>
    <w:p w14:paraId="2CDD8F7B" w14:textId="7E0A721D" w:rsidR="000F06D1" w:rsidRDefault="000F06D1" w:rsidP="000F06D1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0F06D1">
        <w:rPr>
          <w:rFonts w:ascii="Century Gothic" w:eastAsia="Times New Roman" w:hAnsi="Century Gothic" w:cs="Times New Roman"/>
          <w:b/>
          <w:lang w:eastAsia="pt-BR"/>
        </w:rPr>
        <w:t xml:space="preserve">Art. 1º - </w:t>
      </w:r>
      <w:r w:rsidRPr="000F06D1">
        <w:rPr>
          <w:rFonts w:ascii="Century Gothic" w:eastAsia="Times New Roman" w:hAnsi="Century Gothic" w:cs="Times New Roman"/>
          <w:lang w:eastAsia="pt-BR"/>
        </w:rPr>
        <w:t xml:space="preserve">Com amparo na Lei nº 1.033, de 21 de junho de 2017, que fica regulamentada a Campanha Promocional “IPTU Premiado”, a ser realizada no ano de 2025, segunda as normas estabelecidas neste Regulamento. </w:t>
      </w:r>
    </w:p>
    <w:p w14:paraId="21ADB523" w14:textId="77777777" w:rsidR="000F06D1" w:rsidRPr="000F06D1" w:rsidRDefault="000F06D1" w:rsidP="000F06D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t-BR"/>
        </w:rPr>
      </w:pPr>
      <w:r w:rsidRPr="000F06D1">
        <w:rPr>
          <w:rFonts w:ascii="Century Gothic" w:eastAsia="Times New Roman" w:hAnsi="Century Gothic" w:cs="Times New Roman"/>
          <w:b/>
          <w:lang w:eastAsia="pt-BR"/>
        </w:rPr>
        <w:t>REGULAMENTO DA CAMPANHA DE ARRECADAÇÃO DO IPTU</w:t>
      </w:r>
    </w:p>
    <w:p w14:paraId="200ACE9E" w14:textId="77777777" w:rsidR="000F06D1" w:rsidRPr="000F06D1" w:rsidRDefault="000F06D1" w:rsidP="000F06D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t-BR"/>
        </w:rPr>
      </w:pPr>
      <w:r w:rsidRPr="000F06D1">
        <w:rPr>
          <w:rFonts w:ascii="Century Gothic" w:eastAsia="Times New Roman" w:hAnsi="Century Gothic" w:cs="Times New Roman"/>
          <w:b/>
          <w:lang w:eastAsia="pt-BR"/>
        </w:rPr>
        <w:t>Título I</w:t>
      </w:r>
    </w:p>
    <w:p w14:paraId="59A55824" w14:textId="77777777" w:rsidR="000F06D1" w:rsidRPr="000F06D1" w:rsidRDefault="000F06D1" w:rsidP="000F06D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t-BR"/>
        </w:rPr>
      </w:pPr>
      <w:r w:rsidRPr="000F06D1">
        <w:rPr>
          <w:rFonts w:ascii="Century Gothic" w:eastAsia="Times New Roman" w:hAnsi="Century Gothic" w:cs="Times New Roman"/>
          <w:b/>
          <w:lang w:eastAsia="pt-BR"/>
        </w:rPr>
        <w:t>Das Disposições Preliminares</w:t>
      </w:r>
    </w:p>
    <w:p w14:paraId="23E8A8B4" w14:textId="6DB60906" w:rsidR="000F06D1" w:rsidRPr="000F06D1" w:rsidRDefault="000F06D1" w:rsidP="000F06D1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0F06D1">
        <w:rPr>
          <w:rFonts w:ascii="Century Gothic" w:eastAsia="Times New Roman" w:hAnsi="Century Gothic" w:cs="Times New Roman"/>
          <w:b/>
          <w:lang w:eastAsia="pt-BR"/>
        </w:rPr>
        <w:t>Art. 2º -</w:t>
      </w:r>
      <w:r w:rsidRPr="000F06D1">
        <w:rPr>
          <w:rFonts w:ascii="Century Gothic" w:eastAsia="Times New Roman" w:hAnsi="Century Gothic" w:cs="Times New Roman"/>
          <w:lang w:eastAsia="pt-BR"/>
        </w:rPr>
        <w:t xml:space="preserve"> A Campanha Promocional “IPTU</w:t>
      </w:r>
      <w:r>
        <w:rPr>
          <w:rFonts w:ascii="Century Gothic" w:eastAsia="Times New Roman" w:hAnsi="Century Gothic" w:cs="Times New Roman"/>
          <w:lang w:eastAsia="pt-BR"/>
        </w:rPr>
        <w:t xml:space="preserve"> PREMIADO”, regulamentada neste </w:t>
      </w:r>
      <w:r w:rsidRPr="000F06D1">
        <w:rPr>
          <w:rFonts w:ascii="Century Gothic" w:eastAsia="Times New Roman" w:hAnsi="Century Gothic" w:cs="Times New Roman"/>
          <w:lang w:eastAsia="pt-BR"/>
        </w:rPr>
        <w:t>Decreto, tem por objetivo estimular o pa</w:t>
      </w:r>
      <w:r>
        <w:rPr>
          <w:rFonts w:ascii="Century Gothic" w:eastAsia="Times New Roman" w:hAnsi="Century Gothic" w:cs="Times New Roman"/>
          <w:lang w:eastAsia="pt-BR"/>
        </w:rPr>
        <w:t xml:space="preserve">gamento dos tributos incidentes </w:t>
      </w:r>
      <w:r w:rsidRPr="000F06D1">
        <w:rPr>
          <w:rFonts w:ascii="Century Gothic" w:eastAsia="Times New Roman" w:hAnsi="Century Gothic" w:cs="Times New Roman"/>
          <w:lang w:eastAsia="pt-BR"/>
        </w:rPr>
        <w:t xml:space="preserve">sobre </w:t>
      </w:r>
      <w:proofErr w:type="gramStart"/>
      <w:r w:rsidRPr="000F06D1">
        <w:rPr>
          <w:rFonts w:ascii="Century Gothic" w:eastAsia="Times New Roman" w:hAnsi="Century Gothic" w:cs="Times New Roman"/>
          <w:lang w:eastAsia="pt-BR"/>
        </w:rPr>
        <w:t>a</w:t>
      </w:r>
      <w:proofErr w:type="gramEnd"/>
      <w:r w:rsidRPr="000F06D1">
        <w:rPr>
          <w:rFonts w:ascii="Century Gothic" w:eastAsia="Times New Roman" w:hAnsi="Century Gothic" w:cs="Times New Roman"/>
          <w:lang w:eastAsia="pt-BR"/>
        </w:rPr>
        <w:t xml:space="preserve"> propriedade predial e territorial urbana, através da di</w:t>
      </w:r>
      <w:r>
        <w:rPr>
          <w:rFonts w:ascii="Century Gothic" w:eastAsia="Times New Roman" w:hAnsi="Century Gothic" w:cs="Times New Roman"/>
          <w:lang w:eastAsia="pt-BR"/>
        </w:rPr>
        <w:t xml:space="preserve">stribuição de </w:t>
      </w:r>
      <w:r w:rsidRPr="000F06D1">
        <w:rPr>
          <w:rFonts w:ascii="Century Gothic" w:eastAsia="Times New Roman" w:hAnsi="Century Gothic" w:cs="Times New Roman"/>
          <w:lang w:eastAsia="pt-BR"/>
        </w:rPr>
        <w:t>prêmios por sorteio aos proprietários ou l</w:t>
      </w:r>
      <w:r>
        <w:rPr>
          <w:rFonts w:ascii="Century Gothic" w:eastAsia="Times New Roman" w:hAnsi="Century Gothic" w:cs="Times New Roman"/>
          <w:lang w:eastAsia="pt-BR"/>
        </w:rPr>
        <w:t xml:space="preserve">egítimos possuidores de imóveis </w:t>
      </w:r>
      <w:r w:rsidRPr="000F06D1">
        <w:rPr>
          <w:rFonts w:ascii="Century Gothic" w:eastAsia="Times New Roman" w:hAnsi="Century Gothic" w:cs="Times New Roman"/>
          <w:lang w:eastAsia="pt-BR"/>
        </w:rPr>
        <w:t>inscritos no Cadastro Imobiliário, bem co</w:t>
      </w:r>
      <w:r>
        <w:rPr>
          <w:rFonts w:ascii="Century Gothic" w:eastAsia="Times New Roman" w:hAnsi="Century Gothic" w:cs="Times New Roman"/>
          <w:lang w:eastAsia="pt-BR"/>
        </w:rPr>
        <w:t xml:space="preserve">mo junto à Fazenda Municipal em </w:t>
      </w:r>
      <w:r w:rsidRPr="000F06D1">
        <w:rPr>
          <w:rFonts w:ascii="Century Gothic" w:eastAsia="Times New Roman" w:hAnsi="Century Gothic" w:cs="Times New Roman"/>
          <w:lang w:eastAsia="pt-BR"/>
        </w:rPr>
        <w:t>relação a esses tributos.</w:t>
      </w:r>
    </w:p>
    <w:p w14:paraId="2F9CB7B7" w14:textId="77777777" w:rsidR="000F06D1" w:rsidRPr="000F06D1" w:rsidRDefault="000F06D1" w:rsidP="000F06D1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0F06D1">
        <w:rPr>
          <w:rFonts w:ascii="Century Gothic" w:eastAsia="Times New Roman" w:hAnsi="Century Gothic" w:cs="Times New Roman"/>
          <w:b/>
          <w:lang w:eastAsia="pt-BR"/>
        </w:rPr>
        <w:t>Parágrafo Único -</w:t>
      </w:r>
      <w:r w:rsidRPr="000F06D1">
        <w:rPr>
          <w:rFonts w:ascii="Century Gothic" w:eastAsia="Times New Roman" w:hAnsi="Century Gothic" w:cs="Times New Roman"/>
          <w:lang w:eastAsia="pt-BR"/>
        </w:rPr>
        <w:t xml:space="preserve"> Para fins do disposto neste artigo considera-se:</w:t>
      </w:r>
    </w:p>
    <w:p w14:paraId="71C8CA4D" w14:textId="3CC9CC9B" w:rsidR="000F06D1" w:rsidRDefault="000F06D1" w:rsidP="000F06D1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130FFE">
        <w:rPr>
          <w:rFonts w:ascii="Century Gothic" w:eastAsia="Times New Roman" w:hAnsi="Century Gothic" w:cs="Times New Roman"/>
          <w:b/>
          <w:lang w:eastAsia="pt-BR"/>
        </w:rPr>
        <w:t>I –</w:t>
      </w:r>
      <w:r w:rsidRPr="000F06D1">
        <w:rPr>
          <w:rFonts w:ascii="Century Gothic" w:eastAsia="Times New Roman" w:hAnsi="Century Gothic" w:cs="Times New Roman"/>
          <w:lang w:eastAsia="pt-BR"/>
        </w:rPr>
        <w:t xml:space="preserve"> Tributos sobre a propriedade predial e terri</w:t>
      </w:r>
      <w:r w:rsidR="00130FFE">
        <w:rPr>
          <w:rFonts w:ascii="Century Gothic" w:eastAsia="Times New Roman" w:hAnsi="Century Gothic" w:cs="Times New Roman"/>
          <w:lang w:eastAsia="pt-BR"/>
        </w:rPr>
        <w:t xml:space="preserve">torial urbana (IPTU) e taxas de </w:t>
      </w:r>
      <w:r w:rsidRPr="000F06D1">
        <w:rPr>
          <w:rFonts w:ascii="Century Gothic" w:eastAsia="Times New Roman" w:hAnsi="Century Gothic" w:cs="Times New Roman"/>
          <w:lang w:eastAsia="pt-BR"/>
        </w:rPr>
        <w:t>conservação, de limpeza pública, coleta de</w:t>
      </w:r>
      <w:r w:rsidR="00130FFE">
        <w:rPr>
          <w:rFonts w:ascii="Century Gothic" w:eastAsia="Times New Roman" w:hAnsi="Century Gothic" w:cs="Times New Roman"/>
          <w:lang w:eastAsia="pt-BR"/>
        </w:rPr>
        <w:t xml:space="preserve"> lixo e emolumentos, que soma o </w:t>
      </w:r>
      <w:r w:rsidRPr="000F06D1">
        <w:rPr>
          <w:rFonts w:ascii="Century Gothic" w:eastAsia="Times New Roman" w:hAnsi="Century Gothic" w:cs="Times New Roman"/>
          <w:lang w:eastAsia="pt-BR"/>
        </w:rPr>
        <w:t>valor do imposto sobre a propriedade Predial e Territorial.</w:t>
      </w:r>
    </w:p>
    <w:p w14:paraId="3F6F7353" w14:textId="77777777" w:rsidR="00130FFE" w:rsidRPr="00130FFE" w:rsidRDefault="00130FFE" w:rsidP="00130FF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t-BR"/>
        </w:rPr>
      </w:pPr>
      <w:r w:rsidRPr="00130FFE">
        <w:rPr>
          <w:rFonts w:ascii="Century Gothic" w:eastAsia="Times New Roman" w:hAnsi="Century Gothic" w:cs="Times New Roman"/>
          <w:b/>
          <w:lang w:eastAsia="pt-BR"/>
        </w:rPr>
        <w:t>Título II</w:t>
      </w:r>
    </w:p>
    <w:p w14:paraId="31A8145D" w14:textId="77777777" w:rsidR="00130FFE" w:rsidRPr="00130FFE" w:rsidRDefault="00130FFE" w:rsidP="00130FF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t-BR"/>
        </w:rPr>
      </w:pPr>
      <w:r w:rsidRPr="00130FFE">
        <w:rPr>
          <w:rFonts w:ascii="Century Gothic" w:eastAsia="Times New Roman" w:hAnsi="Century Gothic" w:cs="Times New Roman"/>
          <w:b/>
          <w:lang w:eastAsia="pt-BR"/>
        </w:rPr>
        <w:t>Dos Participantes</w:t>
      </w:r>
    </w:p>
    <w:p w14:paraId="017C46ED" w14:textId="387F965F" w:rsidR="00130FFE" w:rsidRDefault="00130FFE" w:rsidP="003C41AC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3C41AC">
        <w:rPr>
          <w:rFonts w:ascii="Century Gothic" w:eastAsia="Times New Roman" w:hAnsi="Century Gothic" w:cs="Times New Roman"/>
          <w:b/>
          <w:lang w:eastAsia="pt-BR"/>
        </w:rPr>
        <w:t>Art. 3º -</w:t>
      </w:r>
      <w:r w:rsidRPr="00130FFE">
        <w:rPr>
          <w:rFonts w:ascii="Century Gothic" w:eastAsia="Times New Roman" w:hAnsi="Century Gothic" w:cs="Times New Roman"/>
          <w:lang w:eastAsia="pt-BR"/>
        </w:rPr>
        <w:t xml:space="preserve"> Participarão do sorteio, automatic</w:t>
      </w:r>
      <w:r>
        <w:rPr>
          <w:rFonts w:ascii="Century Gothic" w:eastAsia="Times New Roman" w:hAnsi="Century Gothic" w:cs="Times New Roman"/>
          <w:lang w:eastAsia="pt-BR"/>
        </w:rPr>
        <w:t xml:space="preserve">amente, todos os contribuintes, </w:t>
      </w:r>
      <w:r w:rsidRPr="00130FFE">
        <w:rPr>
          <w:rFonts w:ascii="Century Gothic" w:eastAsia="Times New Roman" w:hAnsi="Century Gothic" w:cs="Times New Roman"/>
          <w:lang w:eastAsia="pt-BR"/>
        </w:rPr>
        <w:t>sejam pessoas físicas ou jurídicas, que estiverem em dia até a data</w:t>
      </w:r>
      <w:r>
        <w:rPr>
          <w:rFonts w:ascii="Century Gothic" w:eastAsia="Times New Roman" w:hAnsi="Century Gothic" w:cs="Times New Roman"/>
          <w:lang w:eastAsia="pt-BR"/>
        </w:rPr>
        <w:t xml:space="preserve"> </w:t>
      </w:r>
      <w:r w:rsidR="003C41AC" w:rsidRPr="003C41AC">
        <w:rPr>
          <w:rFonts w:ascii="Century Gothic" w:eastAsia="Times New Roman" w:hAnsi="Century Gothic" w:cs="Times New Roman"/>
          <w:lang w:eastAsia="pt-BR"/>
        </w:rPr>
        <w:t>estabelecida no parágrafo 1º, deste art</w:t>
      </w:r>
      <w:r w:rsidR="003C41AC">
        <w:rPr>
          <w:rFonts w:ascii="Century Gothic" w:eastAsia="Times New Roman" w:hAnsi="Century Gothic" w:cs="Times New Roman"/>
          <w:lang w:eastAsia="pt-BR"/>
        </w:rPr>
        <w:t xml:space="preserve">igo, com o pagamento do Imposto </w:t>
      </w:r>
      <w:r w:rsidR="003C41AC" w:rsidRPr="003C41AC">
        <w:rPr>
          <w:rFonts w:ascii="Century Gothic" w:eastAsia="Times New Roman" w:hAnsi="Century Gothic" w:cs="Times New Roman"/>
          <w:lang w:eastAsia="pt-BR"/>
        </w:rPr>
        <w:t>Predial e Territorial Urbano (IPTU), e de quaisquer outros tributos incide</w:t>
      </w:r>
      <w:r w:rsidR="003C41AC">
        <w:rPr>
          <w:rFonts w:ascii="Century Gothic" w:eastAsia="Times New Roman" w:hAnsi="Century Gothic" w:cs="Times New Roman"/>
          <w:lang w:eastAsia="pt-BR"/>
        </w:rPr>
        <w:t xml:space="preserve">ntes </w:t>
      </w:r>
      <w:r w:rsidR="003C41AC" w:rsidRPr="003C41AC">
        <w:rPr>
          <w:rFonts w:ascii="Century Gothic" w:eastAsia="Times New Roman" w:hAnsi="Century Gothic" w:cs="Times New Roman"/>
          <w:lang w:eastAsia="pt-BR"/>
        </w:rPr>
        <w:t>sobre os imóveis que possuam, relati</w:t>
      </w:r>
      <w:r w:rsidR="003C41AC">
        <w:rPr>
          <w:rFonts w:ascii="Century Gothic" w:eastAsia="Times New Roman" w:hAnsi="Century Gothic" w:cs="Times New Roman"/>
          <w:lang w:eastAsia="pt-BR"/>
        </w:rPr>
        <w:t xml:space="preserve">vos ao exercício em curso e aos </w:t>
      </w:r>
      <w:r w:rsidR="003C41AC" w:rsidRPr="003C41AC">
        <w:rPr>
          <w:rFonts w:ascii="Century Gothic" w:eastAsia="Times New Roman" w:hAnsi="Century Gothic" w:cs="Times New Roman"/>
          <w:lang w:eastAsia="pt-BR"/>
        </w:rPr>
        <w:t>exercícios anteriores.</w:t>
      </w:r>
      <w:r w:rsidR="003C41AC">
        <w:rPr>
          <w:rFonts w:ascii="Century Gothic" w:eastAsia="Times New Roman" w:hAnsi="Century Gothic" w:cs="Times New Roman"/>
          <w:lang w:eastAsia="pt-BR"/>
        </w:rPr>
        <w:t xml:space="preserve"> </w:t>
      </w:r>
    </w:p>
    <w:p w14:paraId="3FFCFD32" w14:textId="2744D58B" w:rsidR="003C41AC" w:rsidRPr="003C41AC" w:rsidRDefault="003C41AC" w:rsidP="003C41AC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3C41AC">
        <w:rPr>
          <w:rFonts w:ascii="Century Gothic" w:eastAsia="Times New Roman" w:hAnsi="Century Gothic" w:cs="Times New Roman"/>
          <w:b/>
          <w:lang w:eastAsia="pt-BR"/>
        </w:rPr>
        <w:t>§ 1º</w:t>
      </w:r>
      <w:r w:rsidRPr="003C41AC">
        <w:rPr>
          <w:rFonts w:ascii="Century Gothic" w:eastAsia="Times New Roman" w:hAnsi="Century Gothic" w:cs="Times New Roman"/>
          <w:lang w:eastAsia="pt-BR"/>
        </w:rPr>
        <w:t xml:space="preserve"> O contribuinte que possuir débito referente a</w:t>
      </w:r>
      <w:r>
        <w:rPr>
          <w:rFonts w:ascii="Century Gothic" w:eastAsia="Times New Roman" w:hAnsi="Century Gothic" w:cs="Times New Roman"/>
          <w:lang w:eastAsia="pt-BR"/>
        </w:rPr>
        <w:t xml:space="preserve"> estes tributos, terá até o dia 20(vinte) de dezembro de 2025</w:t>
      </w:r>
      <w:r w:rsidRPr="003C41AC">
        <w:rPr>
          <w:rFonts w:ascii="Century Gothic" w:eastAsia="Times New Roman" w:hAnsi="Century Gothic" w:cs="Times New Roman"/>
          <w:lang w:eastAsia="pt-BR"/>
        </w:rPr>
        <w:t>, para quitá-los, caso contrário, não poderá</w:t>
      </w:r>
      <w:r>
        <w:rPr>
          <w:rFonts w:ascii="Century Gothic" w:eastAsia="Times New Roman" w:hAnsi="Century Gothic" w:cs="Times New Roman"/>
          <w:lang w:eastAsia="pt-BR"/>
        </w:rPr>
        <w:t xml:space="preserve"> </w:t>
      </w:r>
      <w:r w:rsidRPr="003C41AC">
        <w:rPr>
          <w:rFonts w:ascii="Century Gothic" w:eastAsia="Times New Roman" w:hAnsi="Century Gothic" w:cs="Times New Roman"/>
          <w:lang w:eastAsia="pt-BR"/>
        </w:rPr>
        <w:t>participar do sorteio.</w:t>
      </w:r>
    </w:p>
    <w:p w14:paraId="55DCD3AF" w14:textId="26B2A65C" w:rsidR="003C41AC" w:rsidRPr="003C41AC" w:rsidRDefault="003C41AC" w:rsidP="003C41AC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3C41AC">
        <w:rPr>
          <w:rFonts w:ascii="Century Gothic" w:eastAsia="Times New Roman" w:hAnsi="Century Gothic" w:cs="Times New Roman"/>
          <w:b/>
          <w:lang w:eastAsia="pt-BR"/>
        </w:rPr>
        <w:lastRenderedPageBreak/>
        <w:t>§ 2º</w:t>
      </w:r>
      <w:r w:rsidRPr="003C41AC">
        <w:rPr>
          <w:rFonts w:ascii="Century Gothic" w:eastAsia="Times New Roman" w:hAnsi="Century Gothic" w:cs="Times New Roman"/>
          <w:lang w:eastAsia="pt-BR"/>
        </w:rPr>
        <w:t xml:space="preserve"> O contribuinte inadimplente em relação</w:t>
      </w:r>
      <w:r>
        <w:rPr>
          <w:rFonts w:ascii="Century Gothic" w:eastAsia="Times New Roman" w:hAnsi="Century Gothic" w:cs="Times New Roman"/>
          <w:lang w:eastAsia="pt-BR"/>
        </w:rPr>
        <w:t xml:space="preserve"> a exercícios anteriores poderá </w:t>
      </w:r>
      <w:r w:rsidRPr="003C41AC">
        <w:rPr>
          <w:rFonts w:ascii="Century Gothic" w:eastAsia="Times New Roman" w:hAnsi="Century Gothic" w:cs="Times New Roman"/>
          <w:lang w:eastAsia="pt-BR"/>
        </w:rPr>
        <w:t>participar do sorteio se efetuar o pagamento</w:t>
      </w:r>
      <w:r>
        <w:rPr>
          <w:rFonts w:ascii="Century Gothic" w:eastAsia="Times New Roman" w:hAnsi="Century Gothic" w:cs="Times New Roman"/>
          <w:lang w:eastAsia="pt-BR"/>
        </w:rPr>
        <w:t xml:space="preserve"> dos débitos existentes e estar </w:t>
      </w:r>
      <w:r w:rsidRPr="003C41AC">
        <w:rPr>
          <w:rFonts w:ascii="Century Gothic" w:eastAsia="Times New Roman" w:hAnsi="Century Gothic" w:cs="Times New Roman"/>
          <w:lang w:eastAsia="pt-BR"/>
        </w:rPr>
        <w:t>rigorosamente em dia, até a data citada no parágrafo anterior.</w:t>
      </w:r>
    </w:p>
    <w:p w14:paraId="13D41F3A" w14:textId="69EF202A" w:rsidR="003C41AC" w:rsidRPr="003C41AC" w:rsidRDefault="003C41AC" w:rsidP="003C41AC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3C41AC">
        <w:rPr>
          <w:rFonts w:ascii="Century Gothic" w:eastAsia="Times New Roman" w:hAnsi="Century Gothic" w:cs="Times New Roman"/>
          <w:b/>
          <w:lang w:eastAsia="pt-BR"/>
        </w:rPr>
        <w:t>§ 3º</w:t>
      </w:r>
      <w:r w:rsidRPr="003C41AC">
        <w:rPr>
          <w:rFonts w:ascii="Century Gothic" w:eastAsia="Times New Roman" w:hAnsi="Century Gothic" w:cs="Times New Roman"/>
          <w:lang w:eastAsia="pt-BR"/>
        </w:rPr>
        <w:t xml:space="preserve"> Os tributos em atraso referentes ao ex</w:t>
      </w:r>
      <w:r>
        <w:rPr>
          <w:rFonts w:ascii="Century Gothic" w:eastAsia="Times New Roman" w:hAnsi="Century Gothic" w:cs="Times New Roman"/>
          <w:lang w:eastAsia="pt-BR"/>
        </w:rPr>
        <w:t xml:space="preserve">ercício da campanha deverão ser </w:t>
      </w:r>
      <w:r w:rsidRPr="003C41AC">
        <w:rPr>
          <w:rFonts w:ascii="Century Gothic" w:eastAsia="Times New Roman" w:hAnsi="Century Gothic" w:cs="Times New Roman"/>
          <w:lang w:eastAsia="pt-BR"/>
        </w:rPr>
        <w:t>quitados até a data citada no parágrafo 1º, de</w:t>
      </w:r>
      <w:r>
        <w:rPr>
          <w:rFonts w:ascii="Century Gothic" w:eastAsia="Times New Roman" w:hAnsi="Century Gothic" w:cs="Times New Roman"/>
          <w:lang w:eastAsia="pt-BR"/>
        </w:rPr>
        <w:t xml:space="preserve">ste Artigo, para possibilitar o </w:t>
      </w:r>
      <w:r w:rsidRPr="003C41AC">
        <w:rPr>
          <w:rFonts w:ascii="Century Gothic" w:eastAsia="Times New Roman" w:hAnsi="Century Gothic" w:cs="Times New Roman"/>
          <w:lang w:eastAsia="pt-BR"/>
        </w:rPr>
        <w:t>recebimento dos prêmios, não podendo ser pagos através de parcelamento.</w:t>
      </w:r>
      <w:r>
        <w:rPr>
          <w:rFonts w:ascii="Century Gothic" w:eastAsia="Times New Roman" w:hAnsi="Century Gothic" w:cs="Times New Roman"/>
          <w:lang w:eastAsia="pt-BR"/>
        </w:rPr>
        <w:t xml:space="preserve"> </w:t>
      </w:r>
    </w:p>
    <w:p w14:paraId="11B88452" w14:textId="2DBB600B" w:rsidR="003C41AC" w:rsidRDefault="003C41AC" w:rsidP="003C41AC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3C41AC">
        <w:rPr>
          <w:rFonts w:ascii="Century Gothic" w:eastAsia="Times New Roman" w:hAnsi="Century Gothic" w:cs="Times New Roman"/>
          <w:b/>
          <w:lang w:eastAsia="pt-BR"/>
        </w:rPr>
        <w:t>§ 4º</w:t>
      </w:r>
      <w:r w:rsidRPr="003C41AC">
        <w:rPr>
          <w:rFonts w:ascii="Century Gothic" w:eastAsia="Times New Roman" w:hAnsi="Century Gothic" w:cs="Times New Roman"/>
          <w:lang w:eastAsia="pt-BR"/>
        </w:rPr>
        <w:t xml:space="preserve"> Quando responsável pelo recolhimento</w:t>
      </w:r>
      <w:r>
        <w:rPr>
          <w:rFonts w:ascii="Century Gothic" w:eastAsia="Times New Roman" w:hAnsi="Century Gothic" w:cs="Times New Roman"/>
          <w:lang w:eastAsia="pt-BR"/>
        </w:rPr>
        <w:t xml:space="preserve"> dos tributos, o locatário ou o </w:t>
      </w:r>
      <w:r w:rsidRPr="003C41AC">
        <w:rPr>
          <w:rFonts w:ascii="Century Gothic" w:eastAsia="Times New Roman" w:hAnsi="Century Gothic" w:cs="Times New Roman"/>
          <w:lang w:eastAsia="pt-BR"/>
        </w:rPr>
        <w:t>possuidor, deverá apresentar, para o receb</w:t>
      </w:r>
      <w:r>
        <w:rPr>
          <w:rFonts w:ascii="Century Gothic" w:eastAsia="Times New Roman" w:hAnsi="Century Gothic" w:cs="Times New Roman"/>
          <w:lang w:eastAsia="pt-BR"/>
        </w:rPr>
        <w:t xml:space="preserve">imento do prêmio, em cinco dias </w:t>
      </w:r>
      <w:r w:rsidRPr="003C41AC">
        <w:rPr>
          <w:rFonts w:ascii="Century Gothic" w:eastAsia="Times New Roman" w:hAnsi="Century Gothic" w:cs="Times New Roman"/>
          <w:lang w:eastAsia="pt-BR"/>
        </w:rPr>
        <w:t>úteis a contar de sua notificação, al</w:t>
      </w:r>
      <w:r>
        <w:rPr>
          <w:rFonts w:ascii="Century Gothic" w:eastAsia="Times New Roman" w:hAnsi="Century Gothic" w:cs="Times New Roman"/>
          <w:lang w:eastAsia="pt-BR"/>
        </w:rPr>
        <w:t xml:space="preserve">ém do exigido no Art. 12, deste </w:t>
      </w:r>
      <w:r w:rsidRPr="003C41AC">
        <w:rPr>
          <w:rFonts w:ascii="Century Gothic" w:eastAsia="Times New Roman" w:hAnsi="Century Gothic" w:cs="Times New Roman"/>
          <w:lang w:eastAsia="pt-BR"/>
        </w:rPr>
        <w:t>regulamento, um dos seguintes documentos:</w:t>
      </w:r>
    </w:p>
    <w:p w14:paraId="0F47B28D" w14:textId="7015D55B" w:rsidR="003C41AC" w:rsidRPr="003C41AC" w:rsidRDefault="003C41AC" w:rsidP="003C41AC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3C41AC">
        <w:rPr>
          <w:rFonts w:ascii="Century Gothic" w:eastAsia="Times New Roman" w:hAnsi="Century Gothic" w:cs="Times New Roman"/>
          <w:b/>
          <w:lang w:eastAsia="pt-BR"/>
        </w:rPr>
        <w:t>I -</w:t>
      </w:r>
      <w:r w:rsidRPr="003C41AC">
        <w:rPr>
          <w:rFonts w:ascii="Century Gothic" w:eastAsia="Times New Roman" w:hAnsi="Century Gothic" w:cs="Times New Roman"/>
          <w:lang w:eastAsia="pt-BR"/>
        </w:rPr>
        <w:t xml:space="preserve"> </w:t>
      </w:r>
      <w:proofErr w:type="gramStart"/>
      <w:r w:rsidRPr="003C41AC">
        <w:rPr>
          <w:rFonts w:ascii="Century Gothic" w:eastAsia="Times New Roman" w:hAnsi="Century Gothic" w:cs="Times New Roman"/>
          <w:lang w:eastAsia="pt-BR"/>
        </w:rPr>
        <w:t>contrato</w:t>
      </w:r>
      <w:proofErr w:type="gramEnd"/>
      <w:r w:rsidRPr="003C41AC">
        <w:rPr>
          <w:rFonts w:ascii="Century Gothic" w:eastAsia="Times New Roman" w:hAnsi="Century Gothic" w:cs="Times New Roman"/>
          <w:lang w:eastAsia="pt-BR"/>
        </w:rPr>
        <w:t xml:space="preserve"> de locação, de comodato, c</w:t>
      </w:r>
      <w:r>
        <w:rPr>
          <w:rFonts w:ascii="Century Gothic" w:eastAsia="Times New Roman" w:hAnsi="Century Gothic" w:cs="Times New Roman"/>
          <w:lang w:eastAsia="pt-BR"/>
        </w:rPr>
        <w:t xml:space="preserve">ompromisso de compra e venda ou </w:t>
      </w:r>
      <w:r w:rsidRPr="003C41AC">
        <w:rPr>
          <w:rFonts w:ascii="Century Gothic" w:eastAsia="Times New Roman" w:hAnsi="Century Gothic" w:cs="Times New Roman"/>
          <w:lang w:eastAsia="pt-BR"/>
        </w:rPr>
        <w:t>qualquer outro título hábil a legitimar a poss</w:t>
      </w:r>
      <w:r>
        <w:rPr>
          <w:rFonts w:ascii="Century Gothic" w:eastAsia="Times New Roman" w:hAnsi="Century Gothic" w:cs="Times New Roman"/>
          <w:lang w:eastAsia="pt-BR"/>
        </w:rPr>
        <w:t xml:space="preserve">e, que comprove ser dele o ônus </w:t>
      </w:r>
      <w:r w:rsidRPr="003C41AC">
        <w:rPr>
          <w:rFonts w:ascii="Century Gothic" w:eastAsia="Times New Roman" w:hAnsi="Century Gothic" w:cs="Times New Roman"/>
          <w:lang w:eastAsia="pt-BR"/>
        </w:rPr>
        <w:t>do recolhimento dos tributos;</w:t>
      </w:r>
    </w:p>
    <w:p w14:paraId="39C651DF" w14:textId="38A4B31F" w:rsidR="003C41AC" w:rsidRPr="003C41AC" w:rsidRDefault="003C41AC" w:rsidP="003C41AC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3C41AC">
        <w:rPr>
          <w:rFonts w:ascii="Century Gothic" w:eastAsia="Times New Roman" w:hAnsi="Century Gothic" w:cs="Times New Roman"/>
          <w:b/>
          <w:lang w:eastAsia="pt-BR"/>
        </w:rPr>
        <w:t>II -</w:t>
      </w:r>
      <w:r w:rsidRPr="003C41AC">
        <w:rPr>
          <w:rFonts w:ascii="Century Gothic" w:eastAsia="Times New Roman" w:hAnsi="Century Gothic" w:cs="Times New Roman"/>
          <w:lang w:eastAsia="pt-BR"/>
        </w:rPr>
        <w:t xml:space="preserve"> </w:t>
      </w:r>
      <w:proofErr w:type="gramStart"/>
      <w:r w:rsidRPr="003C41AC">
        <w:rPr>
          <w:rFonts w:ascii="Century Gothic" w:eastAsia="Times New Roman" w:hAnsi="Century Gothic" w:cs="Times New Roman"/>
          <w:lang w:eastAsia="pt-BR"/>
        </w:rPr>
        <w:t>declaração</w:t>
      </w:r>
      <w:proofErr w:type="gramEnd"/>
      <w:r w:rsidRPr="003C41AC">
        <w:rPr>
          <w:rFonts w:ascii="Century Gothic" w:eastAsia="Times New Roman" w:hAnsi="Century Gothic" w:cs="Times New Roman"/>
          <w:lang w:eastAsia="pt-BR"/>
        </w:rPr>
        <w:t xml:space="preserve"> firmada pelo proprietário de</w:t>
      </w:r>
      <w:r>
        <w:rPr>
          <w:rFonts w:ascii="Century Gothic" w:eastAsia="Times New Roman" w:hAnsi="Century Gothic" w:cs="Times New Roman"/>
          <w:lang w:eastAsia="pt-BR"/>
        </w:rPr>
        <w:t xml:space="preserve"> que os tributos foram por eles </w:t>
      </w:r>
      <w:r w:rsidRPr="003C41AC">
        <w:rPr>
          <w:rFonts w:ascii="Century Gothic" w:eastAsia="Times New Roman" w:hAnsi="Century Gothic" w:cs="Times New Roman"/>
          <w:lang w:eastAsia="pt-BR"/>
        </w:rPr>
        <w:t>quitados;</w:t>
      </w:r>
    </w:p>
    <w:p w14:paraId="4A132163" w14:textId="3F2C7CC8" w:rsidR="003C41AC" w:rsidRDefault="003C41AC" w:rsidP="003C41AC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3C41AC">
        <w:rPr>
          <w:rFonts w:ascii="Century Gothic" w:eastAsia="Times New Roman" w:hAnsi="Century Gothic" w:cs="Times New Roman"/>
          <w:b/>
          <w:lang w:eastAsia="pt-BR"/>
        </w:rPr>
        <w:t>III -</w:t>
      </w:r>
      <w:r w:rsidRPr="003C41AC">
        <w:rPr>
          <w:rFonts w:ascii="Century Gothic" w:eastAsia="Times New Roman" w:hAnsi="Century Gothic" w:cs="Times New Roman"/>
          <w:lang w:eastAsia="pt-BR"/>
        </w:rPr>
        <w:t xml:space="preserve"> outro documento, cuja vali</w:t>
      </w:r>
      <w:r>
        <w:rPr>
          <w:rFonts w:ascii="Century Gothic" w:eastAsia="Times New Roman" w:hAnsi="Century Gothic" w:cs="Times New Roman"/>
          <w:lang w:eastAsia="pt-BR"/>
        </w:rPr>
        <w:t xml:space="preserve">dade será julgada pela Comissão </w:t>
      </w:r>
      <w:r w:rsidRPr="003C41AC">
        <w:rPr>
          <w:rFonts w:ascii="Century Gothic" w:eastAsia="Times New Roman" w:hAnsi="Century Gothic" w:cs="Times New Roman"/>
          <w:lang w:eastAsia="pt-BR"/>
        </w:rPr>
        <w:t>Organizadora, que comprove que os tributos foram por eles recolhidos.</w:t>
      </w:r>
      <w:r w:rsidRPr="003C41AC">
        <w:rPr>
          <w:rFonts w:ascii="Century Gothic" w:eastAsia="Times New Roman" w:hAnsi="Century Gothic" w:cs="Times New Roman"/>
          <w:lang w:eastAsia="pt-BR"/>
        </w:rPr>
        <w:cr/>
      </w:r>
    </w:p>
    <w:p w14:paraId="3D3998AB" w14:textId="77777777" w:rsidR="003C41AC" w:rsidRPr="003C41AC" w:rsidRDefault="003C41AC" w:rsidP="003C41A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t-BR"/>
        </w:rPr>
      </w:pPr>
      <w:r w:rsidRPr="003C41AC">
        <w:rPr>
          <w:rFonts w:ascii="Century Gothic" w:eastAsia="Times New Roman" w:hAnsi="Century Gothic" w:cs="Times New Roman"/>
          <w:b/>
          <w:lang w:eastAsia="pt-BR"/>
        </w:rPr>
        <w:t>Título III</w:t>
      </w:r>
    </w:p>
    <w:p w14:paraId="65A2B568" w14:textId="77777777" w:rsidR="003C41AC" w:rsidRPr="003C41AC" w:rsidRDefault="003C41AC" w:rsidP="003C41A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t-BR"/>
        </w:rPr>
      </w:pPr>
      <w:r w:rsidRPr="003C41AC">
        <w:rPr>
          <w:rFonts w:ascii="Century Gothic" w:eastAsia="Times New Roman" w:hAnsi="Century Gothic" w:cs="Times New Roman"/>
          <w:b/>
          <w:lang w:eastAsia="pt-BR"/>
        </w:rPr>
        <w:t>Da Comissão Organizadora</w:t>
      </w:r>
    </w:p>
    <w:p w14:paraId="2525EBFF" w14:textId="7A06D476" w:rsidR="003C41AC" w:rsidRPr="003C41AC" w:rsidRDefault="003C41AC" w:rsidP="003C41AC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3C41AC">
        <w:rPr>
          <w:rFonts w:ascii="Century Gothic" w:eastAsia="Times New Roman" w:hAnsi="Century Gothic" w:cs="Times New Roman"/>
          <w:b/>
          <w:lang w:eastAsia="pt-BR"/>
        </w:rPr>
        <w:t>Art. 4º -</w:t>
      </w:r>
      <w:r w:rsidRPr="003C41AC">
        <w:rPr>
          <w:rFonts w:ascii="Century Gothic" w:eastAsia="Times New Roman" w:hAnsi="Century Gothic" w:cs="Times New Roman"/>
          <w:lang w:eastAsia="pt-BR"/>
        </w:rPr>
        <w:t xml:space="preserve"> A Comissão Organizadora da C</w:t>
      </w:r>
      <w:r>
        <w:rPr>
          <w:rFonts w:ascii="Century Gothic" w:eastAsia="Times New Roman" w:hAnsi="Century Gothic" w:cs="Times New Roman"/>
          <w:lang w:eastAsia="pt-BR"/>
        </w:rPr>
        <w:t xml:space="preserve">ampanha de Arrecadação do IPTU, </w:t>
      </w:r>
      <w:r w:rsidRPr="003C41AC">
        <w:rPr>
          <w:rFonts w:ascii="Century Gothic" w:eastAsia="Times New Roman" w:hAnsi="Century Gothic" w:cs="Times New Roman"/>
          <w:lang w:eastAsia="pt-BR"/>
        </w:rPr>
        <w:t>será nomeada pelo Prefeito Municipal, através de portaria.</w:t>
      </w:r>
    </w:p>
    <w:p w14:paraId="3ADB4EBC" w14:textId="77777777" w:rsidR="003C41AC" w:rsidRPr="003C41AC" w:rsidRDefault="003C41AC" w:rsidP="003C41AC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3C41AC">
        <w:rPr>
          <w:rFonts w:ascii="Century Gothic" w:eastAsia="Times New Roman" w:hAnsi="Century Gothic" w:cs="Times New Roman"/>
          <w:b/>
          <w:lang w:eastAsia="pt-BR"/>
        </w:rPr>
        <w:t>Art. 5º -</w:t>
      </w:r>
      <w:r w:rsidRPr="003C41AC">
        <w:rPr>
          <w:rFonts w:ascii="Century Gothic" w:eastAsia="Times New Roman" w:hAnsi="Century Gothic" w:cs="Times New Roman"/>
          <w:lang w:eastAsia="pt-BR"/>
        </w:rPr>
        <w:t xml:space="preserve"> Cabe à Comissão Organizadora:</w:t>
      </w:r>
    </w:p>
    <w:p w14:paraId="0A684583" w14:textId="62EFCCAA" w:rsidR="003C41AC" w:rsidRDefault="003C41AC" w:rsidP="003C41AC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3C41AC">
        <w:rPr>
          <w:rFonts w:ascii="Century Gothic" w:eastAsia="Times New Roman" w:hAnsi="Century Gothic" w:cs="Times New Roman"/>
          <w:b/>
          <w:lang w:eastAsia="pt-BR"/>
        </w:rPr>
        <w:t>I -</w:t>
      </w:r>
      <w:r w:rsidRPr="003C41AC">
        <w:rPr>
          <w:rFonts w:ascii="Century Gothic" w:eastAsia="Times New Roman" w:hAnsi="Century Gothic" w:cs="Times New Roman"/>
          <w:lang w:eastAsia="pt-BR"/>
        </w:rPr>
        <w:t xml:space="preserve"> </w:t>
      </w:r>
      <w:proofErr w:type="gramStart"/>
      <w:r w:rsidRPr="003C41AC">
        <w:rPr>
          <w:rFonts w:ascii="Century Gothic" w:eastAsia="Times New Roman" w:hAnsi="Century Gothic" w:cs="Times New Roman"/>
          <w:lang w:eastAsia="pt-BR"/>
        </w:rPr>
        <w:t>zelar</w:t>
      </w:r>
      <w:proofErr w:type="gramEnd"/>
      <w:r w:rsidRPr="003C41AC">
        <w:rPr>
          <w:rFonts w:ascii="Century Gothic" w:eastAsia="Times New Roman" w:hAnsi="Century Gothic" w:cs="Times New Roman"/>
          <w:lang w:eastAsia="pt-BR"/>
        </w:rPr>
        <w:t xml:space="preserve"> pelo cumprimento do disposto no presente regulamento;</w:t>
      </w:r>
    </w:p>
    <w:p w14:paraId="248B7F7C" w14:textId="77777777" w:rsidR="003C41AC" w:rsidRPr="003C41AC" w:rsidRDefault="003C41AC" w:rsidP="003C41AC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63D6D05F" w14:textId="16A676D7" w:rsidR="003C41AC" w:rsidRDefault="003C41AC" w:rsidP="003C41AC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3C41AC">
        <w:rPr>
          <w:rFonts w:ascii="Century Gothic" w:eastAsia="Times New Roman" w:hAnsi="Century Gothic" w:cs="Times New Roman"/>
          <w:b/>
          <w:lang w:eastAsia="pt-BR"/>
        </w:rPr>
        <w:t>II -</w:t>
      </w:r>
      <w:r w:rsidRPr="003C41AC">
        <w:rPr>
          <w:rFonts w:ascii="Century Gothic" w:eastAsia="Times New Roman" w:hAnsi="Century Gothic" w:cs="Times New Roman"/>
          <w:lang w:eastAsia="pt-BR"/>
        </w:rPr>
        <w:t xml:space="preserve"> </w:t>
      </w:r>
      <w:proofErr w:type="gramStart"/>
      <w:r w:rsidRPr="003C41AC">
        <w:rPr>
          <w:rFonts w:ascii="Century Gothic" w:eastAsia="Times New Roman" w:hAnsi="Century Gothic" w:cs="Times New Roman"/>
          <w:lang w:eastAsia="pt-BR"/>
        </w:rPr>
        <w:t>organizar e realizar</w:t>
      </w:r>
      <w:proofErr w:type="gramEnd"/>
      <w:r w:rsidRPr="003C41AC">
        <w:rPr>
          <w:rFonts w:ascii="Century Gothic" w:eastAsia="Times New Roman" w:hAnsi="Century Gothic" w:cs="Times New Roman"/>
          <w:lang w:eastAsia="pt-BR"/>
        </w:rPr>
        <w:t xml:space="preserve"> os sorteios, orientan</w:t>
      </w:r>
      <w:r>
        <w:rPr>
          <w:rFonts w:ascii="Century Gothic" w:eastAsia="Times New Roman" w:hAnsi="Century Gothic" w:cs="Times New Roman"/>
          <w:lang w:eastAsia="pt-BR"/>
        </w:rPr>
        <w:t xml:space="preserve">do os participantes e dirimindo </w:t>
      </w:r>
      <w:r w:rsidRPr="003C41AC">
        <w:rPr>
          <w:rFonts w:ascii="Century Gothic" w:eastAsia="Times New Roman" w:hAnsi="Century Gothic" w:cs="Times New Roman"/>
          <w:lang w:eastAsia="pt-BR"/>
        </w:rPr>
        <w:t xml:space="preserve">quaisquer </w:t>
      </w:r>
      <w:proofErr w:type="spellStart"/>
      <w:r w:rsidRPr="003C41AC">
        <w:rPr>
          <w:rFonts w:ascii="Century Gothic" w:eastAsia="Times New Roman" w:hAnsi="Century Gothic" w:cs="Times New Roman"/>
          <w:lang w:eastAsia="pt-BR"/>
        </w:rPr>
        <w:t>duvidas</w:t>
      </w:r>
      <w:proofErr w:type="spellEnd"/>
      <w:r w:rsidRPr="003C41AC">
        <w:rPr>
          <w:rFonts w:ascii="Century Gothic" w:eastAsia="Times New Roman" w:hAnsi="Century Gothic" w:cs="Times New Roman"/>
          <w:lang w:eastAsia="pt-BR"/>
        </w:rPr>
        <w:t xml:space="preserve"> referentes à Campanha;</w:t>
      </w:r>
    </w:p>
    <w:p w14:paraId="0B29D1D4" w14:textId="77777777" w:rsidR="003C41AC" w:rsidRPr="003C41AC" w:rsidRDefault="003C41AC" w:rsidP="003C41AC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28BBD7E7" w14:textId="5E635C93" w:rsidR="003C41AC" w:rsidRDefault="003C41AC" w:rsidP="003C41AC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3C41AC">
        <w:rPr>
          <w:rFonts w:ascii="Century Gothic" w:eastAsia="Times New Roman" w:hAnsi="Century Gothic" w:cs="Times New Roman"/>
          <w:b/>
          <w:lang w:eastAsia="pt-BR"/>
        </w:rPr>
        <w:t>III -</w:t>
      </w:r>
      <w:r w:rsidRPr="003C41AC">
        <w:rPr>
          <w:rFonts w:ascii="Century Gothic" w:eastAsia="Times New Roman" w:hAnsi="Century Gothic" w:cs="Times New Roman"/>
          <w:lang w:eastAsia="pt-BR"/>
        </w:rPr>
        <w:t xml:space="preserve"> verificar a regularidade da situação fisca</w:t>
      </w:r>
      <w:r>
        <w:rPr>
          <w:rFonts w:ascii="Century Gothic" w:eastAsia="Times New Roman" w:hAnsi="Century Gothic" w:cs="Times New Roman"/>
          <w:lang w:eastAsia="pt-BR"/>
        </w:rPr>
        <w:t xml:space="preserve">l dos sorteados, para efeito de </w:t>
      </w:r>
      <w:r w:rsidRPr="003C41AC">
        <w:rPr>
          <w:rFonts w:ascii="Century Gothic" w:eastAsia="Times New Roman" w:hAnsi="Century Gothic" w:cs="Times New Roman"/>
          <w:lang w:eastAsia="pt-BR"/>
        </w:rPr>
        <w:t>recebimento dos prêmios;</w:t>
      </w:r>
    </w:p>
    <w:p w14:paraId="24E353D6" w14:textId="77777777" w:rsidR="003C41AC" w:rsidRDefault="003C41AC" w:rsidP="003C41AC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02984FEE" w14:textId="697DA2BE" w:rsidR="003C41AC" w:rsidRDefault="003C41AC" w:rsidP="003C41AC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3C41AC">
        <w:rPr>
          <w:rFonts w:ascii="Century Gothic" w:eastAsia="Times New Roman" w:hAnsi="Century Gothic" w:cs="Times New Roman"/>
          <w:b/>
          <w:lang w:eastAsia="pt-BR"/>
        </w:rPr>
        <w:t>IV -</w:t>
      </w:r>
      <w:r w:rsidRPr="003C41AC">
        <w:rPr>
          <w:rFonts w:ascii="Century Gothic" w:eastAsia="Times New Roman" w:hAnsi="Century Gothic" w:cs="Times New Roman"/>
          <w:lang w:eastAsia="pt-BR"/>
        </w:rPr>
        <w:t xml:space="preserve"> </w:t>
      </w:r>
      <w:proofErr w:type="gramStart"/>
      <w:r w:rsidRPr="003C41AC">
        <w:rPr>
          <w:rFonts w:ascii="Century Gothic" w:eastAsia="Times New Roman" w:hAnsi="Century Gothic" w:cs="Times New Roman"/>
          <w:lang w:eastAsia="pt-BR"/>
        </w:rPr>
        <w:t>homologar</w:t>
      </w:r>
      <w:proofErr w:type="gramEnd"/>
      <w:r w:rsidRPr="003C41AC">
        <w:rPr>
          <w:rFonts w:ascii="Century Gothic" w:eastAsia="Times New Roman" w:hAnsi="Century Gothic" w:cs="Times New Roman"/>
          <w:lang w:eastAsia="pt-BR"/>
        </w:rPr>
        <w:t xml:space="preserve"> os sorteios e divulgar os </w:t>
      </w:r>
      <w:r>
        <w:rPr>
          <w:rFonts w:ascii="Century Gothic" w:eastAsia="Times New Roman" w:hAnsi="Century Gothic" w:cs="Times New Roman"/>
          <w:lang w:eastAsia="pt-BR"/>
        </w:rPr>
        <w:t xml:space="preserve">nomes dos premiados no prazo de </w:t>
      </w:r>
      <w:r w:rsidRPr="003C41AC">
        <w:rPr>
          <w:rFonts w:ascii="Century Gothic" w:eastAsia="Times New Roman" w:hAnsi="Century Gothic" w:cs="Times New Roman"/>
          <w:lang w:eastAsia="pt-BR"/>
        </w:rPr>
        <w:t>até 30 dias, contados a partir do sorteio;</w:t>
      </w:r>
    </w:p>
    <w:p w14:paraId="13D95075" w14:textId="77777777" w:rsidR="009D1F14" w:rsidRPr="003C41AC" w:rsidRDefault="009D1F14" w:rsidP="003C41AC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283F0ED7" w14:textId="12F04E88" w:rsidR="003C41AC" w:rsidRDefault="003C41AC" w:rsidP="003C41AC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3C41AC">
        <w:rPr>
          <w:rFonts w:ascii="Century Gothic" w:eastAsia="Times New Roman" w:hAnsi="Century Gothic" w:cs="Times New Roman"/>
          <w:b/>
          <w:lang w:eastAsia="pt-BR"/>
        </w:rPr>
        <w:t>V -</w:t>
      </w:r>
      <w:r w:rsidRPr="003C41AC">
        <w:rPr>
          <w:rFonts w:ascii="Century Gothic" w:eastAsia="Times New Roman" w:hAnsi="Century Gothic" w:cs="Times New Roman"/>
          <w:lang w:eastAsia="pt-BR"/>
        </w:rPr>
        <w:t xml:space="preserve"> </w:t>
      </w:r>
      <w:proofErr w:type="gramStart"/>
      <w:r w:rsidRPr="003C41AC">
        <w:rPr>
          <w:rFonts w:ascii="Century Gothic" w:eastAsia="Times New Roman" w:hAnsi="Century Gothic" w:cs="Times New Roman"/>
          <w:lang w:eastAsia="pt-BR"/>
        </w:rPr>
        <w:t>fazer</w:t>
      </w:r>
      <w:proofErr w:type="gramEnd"/>
      <w:r w:rsidRPr="003C41AC">
        <w:rPr>
          <w:rFonts w:ascii="Century Gothic" w:eastAsia="Times New Roman" w:hAnsi="Century Gothic" w:cs="Times New Roman"/>
          <w:lang w:eastAsia="pt-BR"/>
        </w:rPr>
        <w:t xml:space="preserve"> a entrega dos prêmios aos contemplados;</w:t>
      </w:r>
    </w:p>
    <w:p w14:paraId="28016976" w14:textId="77777777" w:rsidR="009D1F14" w:rsidRPr="003C41AC" w:rsidRDefault="009D1F14" w:rsidP="003C41AC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16291C7C" w14:textId="5937943B" w:rsidR="003C41AC" w:rsidRDefault="003C41AC" w:rsidP="003C41AC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3C41AC">
        <w:rPr>
          <w:rFonts w:ascii="Century Gothic" w:eastAsia="Times New Roman" w:hAnsi="Century Gothic" w:cs="Times New Roman"/>
          <w:b/>
          <w:lang w:eastAsia="pt-BR"/>
        </w:rPr>
        <w:t>VI -</w:t>
      </w:r>
      <w:r w:rsidRPr="003C41AC">
        <w:rPr>
          <w:rFonts w:ascii="Century Gothic" w:eastAsia="Times New Roman" w:hAnsi="Century Gothic" w:cs="Times New Roman"/>
          <w:lang w:eastAsia="pt-BR"/>
        </w:rPr>
        <w:t xml:space="preserve"> </w:t>
      </w:r>
      <w:proofErr w:type="gramStart"/>
      <w:r w:rsidRPr="003C41AC">
        <w:rPr>
          <w:rFonts w:ascii="Century Gothic" w:eastAsia="Times New Roman" w:hAnsi="Century Gothic" w:cs="Times New Roman"/>
          <w:lang w:eastAsia="pt-BR"/>
        </w:rPr>
        <w:t>elaborar</w:t>
      </w:r>
      <w:proofErr w:type="gramEnd"/>
      <w:r w:rsidRPr="003C41AC">
        <w:rPr>
          <w:rFonts w:ascii="Century Gothic" w:eastAsia="Times New Roman" w:hAnsi="Century Gothic" w:cs="Times New Roman"/>
          <w:lang w:eastAsia="pt-BR"/>
        </w:rPr>
        <w:t xml:space="preserve"> relatório geral da Campanha;</w:t>
      </w:r>
    </w:p>
    <w:p w14:paraId="443E7666" w14:textId="77777777" w:rsidR="009D1F14" w:rsidRPr="003C41AC" w:rsidRDefault="009D1F14" w:rsidP="003C41AC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6A016C79" w14:textId="2B50EE2A" w:rsidR="003C41AC" w:rsidRDefault="003C41AC" w:rsidP="003C41AC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3C41AC">
        <w:rPr>
          <w:rFonts w:ascii="Century Gothic" w:eastAsia="Times New Roman" w:hAnsi="Century Gothic" w:cs="Times New Roman"/>
          <w:b/>
          <w:lang w:eastAsia="pt-BR"/>
        </w:rPr>
        <w:t>VII -</w:t>
      </w:r>
      <w:r w:rsidRPr="003C41AC">
        <w:rPr>
          <w:rFonts w:ascii="Century Gothic" w:eastAsia="Times New Roman" w:hAnsi="Century Gothic" w:cs="Times New Roman"/>
          <w:lang w:eastAsia="pt-BR"/>
        </w:rPr>
        <w:t xml:space="preserve"> decidir a respeito das impugnações feitas e resolver os casos omissos.</w:t>
      </w:r>
    </w:p>
    <w:p w14:paraId="385F94F2" w14:textId="62A77277" w:rsidR="009D1F14" w:rsidRDefault="009D1F14" w:rsidP="009D1F14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9D1F14">
        <w:rPr>
          <w:rFonts w:ascii="Century Gothic" w:eastAsia="Times New Roman" w:hAnsi="Century Gothic" w:cs="Times New Roman"/>
          <w:b/>
          <w:lang w:eastAsia="pt-BR"/>
        </w:rPr>
        <w:lastRenderedPageBreak/>
        <w:t>Art. 6º -</w:t>
      </w:r>
      <w:r w:rsidRPr="009D1F14">
        <w:rPr>
          <w:rFonts w:ascii="Century Gothic" w:eastAsia="Times New Roman" w:hAnsi="Century Gothic" w:cs="Times New Roman"/>
          <w:lang w:eastAsia="pt-BR"/>
        </w:rPr>
        <w:t xml:space="preserve"> Cabe, também, à Comissão Organ</w:t>
      </w:r>
      <w:r>
        <w:rPr>
          <w:rFonts w:ascii="Century Gothic" w:eastAsia="Times New Roman" w:hAnsi="Century Gothic" w:cs="Times New Roman"/>
          <w:lang w:eastAsia="pt-BR"/>
        </w:rPr>
        <w:t xml:space="preserve">izadora, realizar auditoria dos </w:t>
      </w:r>
      <w:r w:rsidRPr="009D1F14">
        <w:rPr>
          <w:rFonts w:ascii="Century Gothic" w:eastAsia="Times New Roman" w:hAnsi="Century Gothic" w:cs="Times New Roman"/>
          <w:lang w:eastAsia="pt-BR"/>
        </w:rPr>
        <w:t>sorteios, zelando pela sua lisura.</w:t>
      </w:r>
    </w:p>
    <w:p w14:paraId="5624CE5C" w14:textId="77777777" w:rsidR="009D1F14" w:rsidRPr="009D1F14" w:rsidRDefault="009D1F14" w:rsidP="009D1F14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32FDB3B9" w14:textId="5B4F82C4" w:rsidR="009D1F14" w:rsidRDefault="009D1F14" w:rsidP="009D1F14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9D1F14">
        <w:rPr>
          <w:rFonts w:ascii="Century Gothic" w:eastAsia="Times New Roman" w:hAnsi="Century Gothic" w:cs="Times New Roman"/>
          <w:b/>
          <w:lang w:eastAsia="pt-BR"/>
        </w:rPr>
        <w:t>Parágrafo Único -</w:t>
      </w:r>
      <w:r w:rsidRPr="009D1F14">
        <w:rPr>
          <w:rFonts w:ascii="Century Gothic" w:eastAsia="Times New Roman" w:hAnsi="Century Gothic" w:cs="Times New Roman"/>
          <w:lang w:eastAsia="pt-BR"/>
        </w:rPr>
        <w:t xml:space="preserve"> Eventuais irregulari</w:t>
      </w:r>
      <w:r>
        <w:rPr>
          <w:rFonts w:ascii="Century Gothic" w:eastAsia="Times New Roman" w:hAnsi="Century Gothic" w:cs="Times New Roman"/>
          <w:lang w:eastAsia="pt-BR"/>
        </w:rPr>
        <w:t xml:space="preserve">dades constatadas pela Comissão </w:t>
      </w:r>
      <w:r w:rsidRPr="009D1F14">
        <w:rPr>
          <w:rFonts w:ascii="Century Gothic" w:eastAsia="Times New Roman" w:hAnsi="Century Gothic" w:cs="Times New Roman"/>
          <w:lang w:eastAsia="pt-BR"/>
        </w:rPr>
        <w:t>Organizadora deverão ser expostas em m</w:t>
      </w:r>
      <w:r>
        <w:rPr>
          <w:rFonts w:ascii="Century Gothic" w:eastAsia="Times New Roman" w:hAnsi="Century Gothic" w:cs="Times New Roman"/>
          <w:lang w:eastAsia="pt-BR"/>
        </w:rPr>
        <w:t xml:space="preserve">inucioso relatório e submetidas </w:t>
      </w:r>
      <w:r w:rsidRPr="009D1F14">
        <w:rPr>
          <w:rFonts w:ascii="Century Gothic" w:eastAsia="Times New Roman" w:hAnsi="Century Gothic" w:cs="Times New Roman"/>
          <w:lang w:eastAsia="pt-BR"/>
        </w:rPr>
        <w:t>diretamente à apreciação do Prefeito Municipal.</w:t>
      </w:r>
      <w:r w:rsidRPr="009D1F14">
        <w:rPr>
          <w:rFonts w:ascii="Century Gothic" w:eastAsia="Times New Roman" w:hAnsi="Century Gothic" w:cs="Times New Roman"/>
          <w:lang w:eastAsia="pt-BR"/>
        </w:rPr>
        <w:cr/>
      </w:r>
    </w:p>
    <w:p w14:paraId="2F9E28EB" w14:textId="77777777" w:rsidR="009D1F14" w:rsidRPr="009D1F14" w:rsidRDefault="009D1F14" w:rsidP="009D1F1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t-BR"/>
        </w:rPr>
      </w:pPr>
      <w:r w:rsidRPr="009D1F14">
        <w:rPr>
          <w:rFonts w:ascii="Century Gothic" w:eastAsia="Times New Roman" w:hAnsi="Century Gothic" w:cs="Times New Roman"/>
          <w:b/>
          <w:lang w:eastAsia="pt-BR"/>
        </w:rPr>
        <w:t>Título IV</w:t>
      </w:r>
    </w:p>
    <w:p w14:paraId="61948E58" w14:textId="2F9628CF" w:rsidR="009D1F14" w:rsidRPr="009D1F14" w:rsidRDefault="009D1F14" w:rsidP="009D1F1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t-BR"/>
        </w:rPr>
      </w:pPr>
      <w:r w:rsidRPr="009D1F14">
        <w:rPr>
          <w:rFonts w:ascii="Century Gothic" w:eastAsia="Times New Roman" w:hAnsi="Century Gothic" w:cs="Times New Roman"/>
          <w:b/>
          <w:lang w:eastAsia="pt-BR"/>
        </w:rPr>
        <w:t>Dos Sorteios</w:t>
      </w:r>
    </w:p>
    <w:p w14:paraId="2EA84BB1" w14:textId="77777777" w:rsidR="009D1F14" w:rsidRPr="009D1F14" w:rsidRDefault="009D1F14" w:rsidP="009D1F14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1005BC21" w14:textId="13ED4C6A" w:rsidR="009D1F14" w:rsidRPr="009D1F14" w:rsidRDefault="009D1F14" w:rsidP="009D1F14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9D1F14">
        <w:rPr>
          <w:rFonts w:ascii="Century Gothic" w:eastAsia="Times New Roman" w:hAnsi="Century Gothic" w:cs="Times New Roman"/>
          <w:b/>
          <w:lang w:eastAsia="pt-BR"/>
        </w:rPr>
        <w:t>Art. 7º -</w:t>
      </w:r>
      <w:r w:rsidRPr="009D1F14">
        <w:rPr>
          <w:rFonts w:ascii="Century Gothic" w:eastAsia="Times New Roman" w:hAnsi="Century Gothic" w:cs="Times New Roman"/>
          <w:lang w:eastAsia="pt-BR"/>
        </w:rPr>
        <w:t xml:space="preserve"> Os sorteios serão realizados em loca</w:t>
      </w:r>
      <w:r>
        <w:rPr>
          <w:rFonts w:ascii="Century Gothic" w:eastAsia="Times New Roman" w:hAnsi="Century Gothic" w:cs="Times New Roman"/>
          <w:lang w:eastAsia="pt-BR"/>
        </w:rPr>
        <w:t xml:space="preserve">l e data a serem definidos pela </w:t>
      </w:r>
      <w:r w:rsidRPr="009D1F14">
        <w:rPr>
          <w:rFonts w:ascii="Century Gothic" w:eastAsia="Times New Roman" w:hAnsi="Century Gothic" w:cs="Times New Roman"/>
          <w:lang w:eastAsia="pt-BR"/>
        </w:rPr>
        <w:t>Comissão Organizadora, e deverão ser prévia e amplamente divulgados pela</w:t>
      </w:r>
    </w:p>
    <w:p w14:paraId="2B398E91" w14:textId="3530A1AE" w:rsidR="009D1F14" w:rsidRDefault="009D1F14" w:rsidP="009D1F14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9D1F14">
        <w:rPr>
          <w:rFonts w:ascii="Century Gothic" w:eastAsia="Times New Roman" w:hAnsi="Century Gothic" w:cs="Times New Roman"/>
          <w:lang w:eastAsia="pt-BR"/>
        </w:rPr>
        <w:t>Imprensa Oficial Municipal, pelo site d</w:t>
      </w:r>
      <w:r>
        <w:rPr>
          <w:rFonts w:ascii="Century Gothic" w:eastAsia="Times New Roman" w:hAnsi="Century Gothic" w:cs="Times New Roman"/>
          <w:lang w:eastAsia="pt-BR"/>
        </w:rPr>
        <w:t xml:space="preserve">a Prefeitura na rede mundial de </w:t>
      </w:r>
      <w:r w:rsidRPr="009D1F14">
        <w:rPr>
          <w:rFonts w:ascii="Century Gothic" w:eastAsia="Times New Roman" w:hAnsi="Century Gothic" w:cs="Times New Roman"/>
          <w:lang w:eastAsia="pt-BR"/>
        </w:rPr>
        <w:t>computadores, pela mídia local e por outro</w:t>
      </w:r>
      <w:r>
        <w:rPr>
          <w:rFonts w:ascii="Century Gothic" w:eastAsia="Times New Roman" w:hAnsi="Century Gothic" w:cs="Times New Roman"/>
          <w:lang w:eastAsia="pt-BR"/>
        </w:rPr>
        <w:t xml:space="preserve">s meios que a Comissão entender </w:t>
      </w:r>
      <w:r w:rsidRPr="009D1F14">
        <w:rPr>
          <w:rFonts w:ascii="Century Gothic" w:eastAsia="Times New Roman" w:hAnsi="Century Gothic" w:cs="Times New Roman"/>
          <w:lang w:eastAsia="pt-BR"/>
        </w:rPr>
        <w:t>conveniente.</w:t>
      </w:r>
    </w:p>
    <w:p w14:paraId="2430DBA3" w14:textId="77777777" w:rsidR="009D1F14" w:rsidRPr="009D1F14" w:rsidRDefault="009D1F14" w:rsidP="009D1F14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2EEC86B4" w14:textId="3D69CFC7" w:rsidR="009D1F14" w:rsidRDefault="009D1F14" w:rsidP="009D1F14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9D1F14">
        <w:rPr>
          <w:rFonts w:ascii="Century Gothic" w:eastAsia="Times New Roman" w:hAnsi="Century Gothic" w:cs="Times New Roman"/>
          <w:b/>
          <w:lang w:eastAsia="pt-BR"/>
        </w:rPr>
        <w:t>Parágrafo Único -</w:t>
      </w:r>
      <w:r w:rsidRPr="009D1F14">
        <w:rPr>
          <w:rFonts w:ascii="Century Gothic" w:eastAsia="Times New Roman" w:hAnsi="Century Gothic" w:cs="Times New Roman"/>
          <w:lang w:eastAsia="pt-BR"/>
        </w:rPr>
        <w:t xml:space="preserve"> O acesso do Público ao lo</w:t>
      </w:r>
      <w:r>
        <w:rPr>
          <w:rFonts w:ascii="Century Gothic" w:eastAsia="Times New Roman" w:hAnsi="Century Gothic" w:cs="Times New Roman"/>
          <w:lang w:eastAsia="pt-BR"/>
        </w:rPr>
        <w:t xml:space="preserve">cal designado para a realização </w:t>
      </w:r>
      <w:r w:rsidRPr="009D1F14">
        <w:rPr>
          <w:rFonts w:ascii="Century Gothic" w:eastAsia="Times New Roman" w:hAnsi="Century Gothic" w:cs="Times New Roman"/>
          <w:lang w:eastAsia="pt-BR"/>
        </w:rPr>
        <w:t xml:space="preserve">do sorteio poderá ser limitado, segundo </w:t>
      </w:r>
      <w:r>
        <w:rPr>
          <w:rFonts w:ascii="Century Gothic" w:eastAsia="Times New Roman" w:hAnsi="Century Gothic" w:cs="Times New Roman"/>
          <w:lang w:eastAsia="pt-BR"/>
        </w:rPr>
        <w:t xml:space="preserve">os critérios estabelecidos pela </w:t>
      </w:r>
      <w:r w:rsidRPr="009D1F14">
        <w:rPr>
          <w:rFonts w:ascii="Century Gothic" w:eastAsia="Times New Roman" w:hAnsi="Century Gothic" w:cs="Times New Roman"/>
          <w:lang w:eastAsia="pt-BR"/>
        </w:rPr>
        <w:t>Comissão Organizadora, por medida de segurança.</w:t>
      </w:r>
    </w:p>
    <w:p w14:paraId="06A05B17" w14:textId="77777777" w:rsidR="009D1F14" w:rsidRPr="009D1F14" w:rsidRDefault="009D1F14" w:rsidP="009D1F14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265A1EEF" w14:textId="38CE7BB2" w:rsidR="009D1F14" w:rsidRPr="009D1F14" w:rsidRDefault="009D1F14" w:rsidP="009D1F14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9D1F14">
        <w:rPr>
          <w:rFonts w:ascii="Century Gothic" w:eastAsia="Times New Roman" w:hAnsi="Century Gothic" w:cs="Times New Roman"/>
          <w:b/>
          <w:lang w:eastAsia="pt-BR"/>
        </w:rPr>
        <w:t>Art. 8º -</w:t>
      </w:r>
      <w:r w:rsidRPr="009D1F14">
        <w:rPr>
          <w:rFonts w:ascii="Century Gothic" w:eastAsia="Times New Roman" w:hAnsi="Century Gothic" w:cs="Times New Roman"/>
          <w:lang w:eastAsia="pt-BR"/>
        </w:rPr>
        <w:t xml:space="preserve"> Cada contribuinte concorrerá ao sorteio dos</w:t>
      </w:r>
      <w:r>
        <w:rPr>
          <w:rFonts w:ascii="Century Gothic" w:eastAsia="Times New Roman" w:hAnsi="Century Gothic" w:cs="Times New Roman"/>
          <w:lang w:eastAsia="pt-BR"/>
        </w:rPr>
        <w:t xml:space="preserve"> prêmios através de </w:t>
      </w:r>
      <w:r w:rsidRPr="009D1F14">
        <w:rPr>
          <w:rFonts w:ascii="Century Gothic" w:eastAsia="Times New Roman" w:hAnsi="Century Gothic" w:cs="Times New Roman"/>
          <w:lang w:eastAsia="pt-BR"/>
        </w:rPr>
        <w:t>cupom que deverá ser retirado na Divis</w:t>
      </w:r>
      <w:r>
        <w:rPr>
          <w:rFonts w:ascii="Century Gothic" w:eastAsia="Times New Roman" w:hAnsi="Century Gothic" w:cs="Times New Roman"/>
          <w:lang w:eastAsia="pt-BR"/>
        </w:rPr>
        <w:t xml:space="preserve">ão de Tributos, onde deverá ser </w:t>
      </w:r>
      <w:r w:rsidRPr="009D1F14">
        <w:rPr>
          <w:rFonts w:ascii="Century Gothic" w:eastAsia="Times New Roman" w:hAnsi="Century Gothic" w:cs="Times New Roman"/>
          <w:lang w:eastAsia="pt-BR"/>
        </w:rPr>
        <w:t>preenchido com um dos dados a seguir: número do cadastro do imóvel, nome</w:t>
      </w:r>
    </w:p>
    <w:p w14:paraId="3AC40945" w14:textId="20B8F064" w:rsidR="009D1F14" w:rsidRPr="009D1F14" w:rsidRDefault="009D1F14" w:rsidP="009D1F14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proofErr w:type="gramStart"/>
      <w:r>
        <w:rPr>
          <w:rFonts w:ascii="Century Gothic" w:eastAsia="Times New Roman" w:hAnsi="Century Gothic" w:cs="Times New Roman"/>
          <w:lang w:eastAsia="pt-BR"/>
        </w:rPr>
        <w:t>do</w:t>
      </w:r>
      <w:proofErr w:type="gramEnd"/>
      <w:r>
        <w:rPr>
          <w:rFonts w:ascii="Century Gothic" w:eastAsia="Times New Roman" w:hAnsi="Century Gothic" w:cs="Times New Roman"/>
          <w:lang w:eastAsia="pt-BR"/>
        </w:rPr>
        <w:t xml:space="preserve"> contribuinte, endereço e </w:t>
      </w:r>
      <w:r w:rsidRPr="009D1F14">
        <w:rPr>
          <w:rFonts w:ascii="Century Gothic" w:eastAsia="Times New Roman" w:hAnsi="Century Gothic" w:cs="Times New Roman"/>
          <w:lang w:eastAsia="pt-BR"/>
        </w:rPr>
        <w:t>CPF, e</w:t>
      </w:r>
      <w:r>
        <w:rPr>
          <w:rFonts w:ascii="Century Gothic" w:eastAsia="Times New Roman" w:hAnsi="Century Gothic" w:cs="Times New Roman"/>
          <w:lang w:eastAsia="pt-BR"/>
        </w:rPr>
        <w:t xml:space="preserve"> colocados em urnas que estarão </w:t>
      </w:r>
      <w:r w:rsidRPr="009D1F14">
        <w:rPr>
          <w:rFonts w:ascii="Century Gothic" w:eastAsia="Times New Roman" w:hAnsi="Century Gothic" w:cs="Times New Roman"/>
          <w:lang w:eastAsia="pt-BR"/>
        </w:rPr>
        <w:t>localizadas no Prédio sede da Prefeitura Municipal do Condado e em outros</w:t>
      </w:r>
    </w:p>
    <w:p w14:paraId="0DA4620E" w14:textId="1F54CEF3" w:rsidR="009D1F14" w:rsidRDefault="009D1F14" w:rsidP="009D1F14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proofErr w:type="gramStart"/>
      <w:r w:rsidRPr="009D1F14">
        <w:rPr>
          <w:rFonts w:ascii="Century Gothic" w:eastAsia="Times New Roman" w:hAnsi="Century Gothic" w:cs="Times New Roman"/>
          <w:lang w:eastAsia="pt-BR"/>
        </w:rPr>
        <w:t>locais</w:t>
      </w:r>
      <w:proofErr w:type="gramEnd"/>
      <w:r w:rsidRPr="009D1F14">
        <w:rPr>
          <w:rFonts w:ascii="Century Gothic" w:eastAsia="Times New Roman" w:hAnsi="Century Gothic" w:cs="Times New Roman"/>
          <w:lang w:eastAsia="pt-BR"/>
        </w:rPr>
        <w:t>, previamente divulgado.</w:t>
      </w:r>
    </w:p>
    <w:p w14:paraId="139408F6" w14:textId="77777777" w:rsidR="009D1F14" w:rsidRPr="009D1F14" w:rsidRDefault="009D1F14" w:rsidP="009D1F14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5035CB01" w14:textId="0934F2B9" w:rsidR="009D1F14" w:rsidRDefault="009D1F14" w:rsidP="009D1F14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9D1F14">
        <w:rPr>
          <w:rFonts w:ascii="Century Gothic" w:eastAsia="Times New Roman" w:hAnsi="Century Gothic" w:cs="Times New Roman"/>
          <w:b/>
          <w:lang w:eastAsia="pt-BR"/>
        </w:rPr>
        <w:t xml:space="preserve">Parágrafo Único - </w:t>
      </w:r>
      <w:r w:rsidRPr="009D1F14">
        <w:rPr>
          <w:rFonts w:ascii="Century Gothic" w:eastAsia="Times New Roman" w:hAnsi="Century Gothic" w:cs="Times New Roman"/>
          <w:lang w:eastAsia="pt-BR"/>
        </w:rPr>
        <w:t>O responsável pelo p</w:t>
      </w:r>
      <w:r>
        <w:rPr>
          <w:rFonts w:ascii="Century Gothic" w:eastAsia="Times New Roman" w:hAnsi="Century Gothic" w:cs="Times New Roman"/>
          <w:lang w:eastAsia="pt-BR"/>
        </w:rPr>
        <w:t xml:space="preserve">agamento do tributo receberá um </w:t>
      </w:r>
      <w:r w:rsidRPr="009D1F14">
        <w:rPr>
          <w:rFonts w:ascii="Century Gothic" w:eastAsia="Times New Roman" w:hAnsi="Century Gothic" w:cs="Times New Roman"/>
          <w:lang w:eastAsia="pt-BR"/>
        </w:rPr>
        <w:t>cupom para cada imóvel cadastrado e em dia com a Fazenda Municipal.</w:t>
      </w:r>
    </w:p>
    <w:p w14:paraId="3A9D8B2D" w14:textId="77777777" w:rsidR="009D1F14" w:rsidRPr="009D1F14" w:rsidRDefault="009D1F14" w:rsidP="009D1F14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0389F853" w14:textId="03B177BC" w:rsidR="009D1F14" w:rsidRDefault="009D1F14" w:rsidP="009D1F14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9D1F14">
        <w:rPr>
          <w:rFonts w:ascii="Century Gothic" w:eastAsia="Times New Roman" w:hAnsi="Century Gothic" w:cs="Times New Roman"/>
          <w:b/>
          <w:lang w:eastAsia="pt-BR"/>
        </w:rPr>
        <w:t>Art. 9º -</w:t>
      </w:r>
      <w:r w:rsidRPr="009D1F14">
        <w:rPr>
          <w:rFonts w:ascii="Century Gothic" w:eastAsia="Times New Roman" w:hAnsi="Century Gothic" w:cs="Times New Roman"/>
          <w:lang w:eastAsia="pt-BR"/>
        </w:rPr>
        <w:t xml:space="preserve"> A cada cupom sorteado será at</w:t>
      </w:r>
      <w:r>
        <w:rPr>
          <w:rFonts w:ascii="Century Gothic" w:eastAsia="Times New Roman" w:hAnsi="Century Gothic" w:cs="Times New Roman"/>
          <w:lang w:eastAsia="pt-BR"/>
        </w:rPr>
        <w:t xml:space="preserve">ribuído um prêmio, previamente </w:t>
      </w:r>
      <w:r w:rsidRPr="009D1F14">
        <w:rPr>
          <w:rFonts w:ascii="Century Gothic" w:eastAsia="Times New Roman" w:hAnsi="Century Gothic" w:cs="Times New Roman"/>
          <w:lang w:eastAsia="pt-BR"/>
        </w:rPr>
        <w:t>estipulado pela Comissão Organizadora.</w:t>
      </w:r>
      <w:r>
        <w:rPr>
          <w:rFonts w:ascii="Century Gothic" w:eastAsia="Times New Roman" w:hAnsi="Century Gothic" w:cs="Times New Roman"/>
          <w:lang w:eastAsia="pt-BR"/>
        </w:rPr>
        <w:t xml:space="preserve"> </w:t>
      </w:r>
    </w:p>
    <w:p w14:paraId="5AA432FD" w14:textId="77777777" w:rsidR="009D1F14" w:rsidRPr="009D1F14" w:rsidRDefault="009D1F14" w:rsidP="009D1F14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1458919E" w14:textId="45CDF0C1" w:rsidR="009D1F14" w:rsidRDefault="009D1F14" w:rsidP="009D1F14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9D1F14">
        <w:rPr>
          <w:rFonts w:ascii="Century Gothic" w:eastAsia="Times New Roman" w:hAnsi="Century Gothic" w:cs="Times New Roman"/>
          <w:b/>
          <w:lang w:eastAsia="pt-BR"/>
        </w:rPr>
        <w:t>Parágrafo Único</w:t>
      </w:r>
      <w:r w:rsidRPr="009D1F14">
        <w:rPr>
          <w:rFonts w:ascii="Century Gothic" w:eastAsia="Times New Roman" w:hAnsi="Century Gothic" w:cs="Times New Roman"/>
          <w:lang w:eastAsia="pt-BR"/>
        </w:rPr>
        <w:t xml:space="preserve"> - Os prêmios</w:t>
      </w:r>
      <w:r>
        <w:rPr>
          <w:rFonts w:ascii="Century Gothic" w:eastAsia="Times New Roman" w:hAnsi="Century Gothic" w:cs="Times New Roman"/>
          <w:lang w:eastAsia="pt-BR"/>
        </w:rPr>
        <w:t xml:space="preserve"> oferecidos nas campanhas serão </w:t>
      </w:r>
      <w:r w:rsidRPr="009D1F14">
        <w:rPr>
          <w:rFonts w:ascii="Century Gothic" w:eastAsia="Times New Roman" w:hAnsi="Century Gothic" w:cs="Times New Roman"/>
          <w:lang w:eastAsia="pt-BR"/>
        </w:rPr>
        <w:t>estabelecidos, no Anexo I, deste regulamen</w:t>
      </w:r>
      <w:r>
        <w:rPr>
          <w:rFonts w:ascii="Century Gothic" w:eastAsia="Times New Roman" w:hAnsi="Century Gothic" w:cs="Times New Roman"/>
          <w:lang w:eastAsia="pt-BR"/>
        </w:rPr>
        <w:t xml:space="preserve">to e, juntamente com a ordem de </w:t>
      </w:r>
      <w:r w:rsidRPr="009D1F14">
        <w:rPr>
          <w:rFonts w:ascii="Century Gothic" w:eastAsia="Times New Roman" w:hAnsi="Century Gothic" w:cs="Times New Roman"/>
          <w:lang w:eastAsia="pt-BR"/>
        </w:rPr>
        <w:t>sorteio, amplamente divulgados pela Comissão Organiz</w:t>
      </w:r>
      <w:r>
        <w:rPr>
          <w:rFonts w:ascii="Century Gothic" w:eastAsia="Times New Roman" w:hAnsi="Century Gothic" w:cs="Times New Roman"/>
          <w:lang w:eastAsia="pt-BR"/>
        </w:rPr>
        <w:t xml:space="preserve">adora através da </w:t>
      </w:r>
      <w:r w:rsidRPr="009D1F14">
        <w:rPr>
          <w:rFonts w:ascii="Century Gothic" w:eastAsia="Times New Roman" w:hAnsi="Century Gothic" w:cs="Times New Roman"/>
          <w:lang w:eastAsia="pt-BR"/>
        </w:rPr>
        <w:t>Imprensa Oficial Municipal, do site da</w:t>
      </w:r>
      <w:r>
        <w:rPr>
          <w:rFonts w:ascii="Century Gothic" w:eastAsia="Times New Roman" w:hAnsi="Century Gothic" w:cs="Times New Roman"/>
          <w:lang w:eastAsia="pt-BR"/>
        </w:rPr>
        <w:t xml:space="preserve"> Prefeitura, na rede mundial de </w:t>
      </w:r>
      <w:r w:rsidRPr="009D1F14">
        <w:rPr>
          <w:rFonts w:ascii="Century Gothic" w:eastAsia="Times New Roman" w:hAnsi="Century Gothic" w:cs="Times New Roman"/>
          <w:lang w:eastAsia="pt-BR"/>
        </w:rPr>
        <w:t>computadores, da mídia local e de outro</w:t>
      </w:r>
      <w:r>
        <w:rPr>
          <w:rFonts w:ascii="Century Gothic" w:eastAsia="Times New Roman" w:hAnsi="Century Gothic" w:cs="Times New Roman"/>
          <w:lang w:eastAsia="pt-BR"/>
        </w:rPr>
        <w:t xml:space="preserve">s meios que a Comissão entender </w:t>
      </w:r>
      <w:r w:rsidRPr="009D1F14">
        <w:rPr>
          <w:rFonts w:ascii="Century Gothic" w:eastAsia="Times New Roman" w:hAnsi="Century Gothic" w:cs="Times New Roman"/>
          <w:lang w:eastAsia="pt-BR"/>
        </w:rPr>
        <w:t>conveniente.</w:t>
      </w:r>
    </w:p>
    <w:p w14:paraId="0899FD26" w14:textId="169156E6" w:rsidR="006845D2" w:rsidRDefault="006845D2" w:rsidP="009D1F14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3C5018F0" w14:textId="36CA8379" w:rsidR="006845D2" w:rsidRDefault="006845D2" w:rsidP="006845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6845D2">
        <w:rPr>
          <w:rFonts w:ascii="Century Gothic" w:eastAsia="Times New Roman" w:hAnsi="Century Gothic" w:cs="Times New Roman"/>
          <w:b/>
          <w:lang w:eastAsia="pt-BR"/>
        </w:rPr>
        <w:t>Art. 10 -</w:t>
      </w:r>
      <w:r w:rsidRPr="006845D2">
        <w:rPr>
          <w:rFonts w:ascii="Century Gothic" w:eastAsia="Times New Roman" w:hAnsi="Century Gothic" w:cs="Times New Roman"/>
          <w:lang w:eastAsia="pt-BR"/>
        </w:rPr>
        <w:t xml:space="preserve"> A Prefeitura Municipal do Conda</w:t>
      </w:r>
      <w:r>
        <w:rPr>
          <w:rFonts w:ascii="Century Gothic" w:eastAsia="Times New Roman" w:hAnsi="Century Gothic" w:cs="Times New Roman"/>
          <w:lang w:eastAsia="pt-BR"/>
        </w:rPr>
        <w:t xml:space="preserve">do comprovará a disponibilidade </w:t>
      </w:r>
      <w:r w:rsidRPr="006845D2">
        <w:rPr>
          <w:rFonts w:ascii="Century Gothic" w:eastAsia="Times New Roman" w:hAnsi="Century Gothic" w:cs="Times New Roman"/>
          <w:lang w:eastAsia="pt-BR"/>
        </w:rPr>
        <w:t>dos prêmios até 08 (oito) dias antes da da</w:t>
      </w:r>
      <w:r>
        <w:rPr>
          <w:rFonts w:ascii="Century Gothic" w:eastAsia="Times New Roman" w:hAnsi="Century Gothic" w:cs="Times New Roman"/>
          <w:lang w:eastAsia="pt-BR"/>
        </w:rPr>
        <w:t xml:space="preserve">ta marcada para a realização do </w:t>
      </w:r>
      <w:r w:rsidRPr="006845D2">
        <w:rPr>
          <w:rFonts w:ascii="Century Gothic" w:eastAsia="Times New Roman" w:hAnsi="Century Gothic" w:cs="Times New Roman"/>
          <w:lang w:eastAsia="pt-BR"/>
        </w:rPr>
        <w:t>sorteio.</w:t>
      </w:r>
    </w:p>
    <w:p w14:paraId="308FE8AF" w14:textId="77777777" w:rsidR="006845D2" w:rsidRPr="006845D2" w:rsidRDefault="006845D2" w:rsidP="006845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20E33246" w14:textId="35EFCE0F" w:rsidR="006845D2" w:rsidRDefault="006845D2" w:rsidP="006845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6845D2">
        <w:rPr>
          <w:rFonts w:ascii="Century Gothic" w:eastAsia="Times New Roman" w:hAnsi="Century Gothic" w:cs="Times New Roman"/>
          <w:b/>
          <w:lang w:eastAsia="pt-BR"/>
        </w:rPr>
        <w:t>§ 1º -</w:t>
      </w:r>
      <w:r w:rsidRPr="006845D2">
        <w:rPr>
          <w:rFonts w:ascii="Century Gothic" w:eastAsia="Times New Roman" w:hAnsi="Century Gothic" w:cs="Times New Roman"/>
          <w:lang w:eastAsia="pt-BR"/>
        </w:rPr>
        <w:t xml:space="preserve"> A aquisição dos prêmios a serem</w:t>
      </w:r>
      <w:r>
        <w:rPr>
          <w:rFonts w:ascii="Century Gothic" w:eastAsia="Times New Roman" w:hAnsi="Century Gothic" w:cs="Times New Roman"/>
          <w:lang w:eastAsia="pt-BR"/>
        </w:rPr>
        <w:t xml:space="preserve"> sorteados correrá por conta de </w:t>
      </w:r>
      <w:r w:rsidRPr="006845D2">
        <w:rPr>
          <w:rFonts w:ascii="Century Gothic" w:eastAsia="Times New Roman" w:hAnsi="Century Gothic" w:cs="Times New Roman"/>
          <w:lang w:eastAsia="pt-BR"/>
        </w:rPr>
        <w:t>dotação orçamentária própria ou doação.</w:t>
      </w:r>
    </w:p>
    <w:p w14:paraId="54EA7C52" w14:textId="77777777" w:rsidR="006845D2" w:rsidRPr="006845D2" w:rsidRDefault="006845D2" w:rsidP="006845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1FBD33C1" w14:textId="09C59340" w:rsidR="006845D2" w:rsidRDefault="006845D2" w:rsidP="006845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6845D2">
        <w:rPr>
          <w:rFonts w:ascii="Century Gothic" w:eastAsia="Times New Roman" w:hAnsi="Century Gothic" w:cs="Times New Roman"/>
          <w:b/>
          <w:lang w:eastAsia="pt-BR"/>
        </w:rPr>
        <w:lastRenderedPageBreak/>
        <w:t>§ 2º -</w:t>
      </w:r>
      <w:r w:rsidRPr="006845D2">
        <w:rPr>
          <w:rFonts w:ascii="Century Gothic" w:eastAsia="Times New Roman" w:hAnsi="Century Gothic" w:cs="Times New Roman"/>
          <w:lang w:eastAsia="pt-BR"/>
        </w:rPr>
        <w:t xml:space="preserve"> A Prefeitura Municipal do Condado não se responsabilizar</w:t>
      </w:r>
      <w:r>
        <w:rPr>
          <w:rFonts w:ascii="Century Gothic" w:eastAsia="Times New Roman" w:hAnsi="Century Gothic" w:cs="Times New Roman"/>
          <w:lang w:eastAsia="pt-BR"/>
        </w:rPr>
        <w:t xml:space="preserve">á por </w:t>
      </w:r>
      <w:r w:rsidRPr="006845D2">
        <w:rPr>
          <w:rFonts w:ascii="Century Gothic" w:eastAsia="Times New Roman" w:hAnsi="Century Gothic" w:cs="Times New Roman"/>
          <w:lang w:eastAsia="pt-BR"/>
        </w:rPr>
        <w:t>eventuais despesas de transporte, transferência e licenciamento dos prêmios,</w:t>
      </w:r>
      <w:r>
        <w:rPr>
          <w:rFonts w:ascii="Century Gothic" w:eastAsia="Times New Roman" w:hAnsi="Century Gothic" w:cs="Times New Roman"/>
          <w:lang w:eastAsia="pt-BR"/>
        </w:rPr>
        <w:t xml:space="preserve"> </w:t>
      </w:r>
      <w:r w:rsidRPr="006845D2">
        <w:rPr>
          <w:rFonts w:ascii="Century Gothic" w:eastAsia="Times New Roman" w:hAnsi="Century Gothic" w:cs="Times New Roman"/>
          <w:lang w:eastAsia="pt-BR"/>
        </w:rPr>
        <w:t>bem como por eventuais tributos incidentes sobre eles.</w:t>
      </w:r>
    </w:p>
    <w:p w14:paraId="5A17A534" w14:textId="77777777" w:rsidR="006845D2" w:rsidRPr="006845D2" w:rsidRDefault="006845D2" w:rsidP="006845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1DB90760" w14:textId="306ACBA1" w:rsidR="006845D2" w:rsidRDefault="006845D2" w:rsidP="006845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6845D2">
        <w:rPr>
          <w:rFonts w:ascii="Century Gothic" w:eastAsia="Times New Roman" w:hAnsi="Century Gothic" w:cs="Times New Roman"/>
          <w:b/>
          <w:lang w:eastAsia="pt-BR"/>
        </w:rPr>
        <w:t>Art. 11 -</w:t>
      </w:r>
      <w:r w:rsidRPr="006845D2">
        <w:rPr>
          <w:rFonts w:ascii="Century Gothic" w:eastAsia="Times New Roman" w:hAnsi="Century Gothic" w:cs="Times New Roman"/>
          <w:lang w:eastAsia="pt-BR"/>
        </w:rPr>
        <w:t xml:space="preserve"> A Prefeitura Municipal do Condado</w:t>
      </w:r>
      <w:r>
        <w:rPr>
          <w:rFonts w:ascii="Century Gothic" w:eastAsia="Times New Roman" w:hAnsi="Century Gothic" w:cs="Times New Roman"/>
          <w:lang w:eastAsia="pt-BR"/>
        </w:rPr>
        <w:t xml:space="preserve"> efetuará a entrega dos prêmios </w:t>
      </w:r>
      <w:r w:rsidRPr="006845D2">
        <w:rPr>
          <w:rFonts w:ascii="Century Gothic" w:eastAsia="Times New Roman" w:hAnsi="Century Gothic" w:cs="Times New Roman"/>
          <w:lang w:eastAsia="pt-BR"/>
        </w:rPr>
        <w:t xml:space="preserve">no prazo máximo de 10 (dez) dias, contados </w:t>
      </w:r>
      <w:r>
        <w:rPr>
          <w:rFonts w:ascii="Century Gothic" w:eastAsia="Times New Roman" w:hAnsi="Century Gothic" w:cs="Times New Roman"/>
          <w:lang w:eastAsia="pt-BR"/>
        </w:rPr>
        <w:t xml:space="preserve">da data da homologação do </w:t>
      </w:r>
      <w:r w:rsidRPr="006845D2">
        <w:rPr>
          <w:rFonts w:ascii="Century Gothic" w:eastAsia="Times New Roman" w:hAnsi="Century Gothic" w:cs="Times New Roman"/>
          <w:lang w:eastAsia="pt-BR"/>
        </w:rPr>
        <w:t>sorteio, devendo o ganhador apresen</w:t>
      </w:r>
      <w:r>
        <w:rPr>
          <w:rFonts w:ascii="Century Gothic" w:eastAsia="Times New Roman" w:hAnsi="Century Gothic" w:cs="Times New Roman"/>
          <w:lang w:eastAsia="pt-BR"/>
        </w:rPr>
        <w:t>tar, no momento do recebimento, vias originais do</w:t>
      </w:r>
      <w:r w:rsidRPr="006845D2">
        <w:rPr>
          <w:rFonts w:ascii="Century Gothic" w:eastAsia="Times New Roman" w:hAnsi="Century Gothic" w:cs="Times New Roman"/>
          <w:lang w:eastAsia="pt-BR"/>
        </w:rPr>
        <w:t xml:space="preserve"> RG e do CPF, assinando o ter</w:t>
      </w:r>
      <w:r>
        <w:rPr>
          <w:rFonts w:ascii="Century Gothic" w:eastAsia="Times New Roman" w:hAnsi="Century Gothic" w:cs="Times New Roman"/>
          <w:lang w:eastAsia="pt-BR"/>
        </w:rPr>
        <w:t xml:space="preserve">mo de recebimento e quitação do </w:t>
      </w:r>
      <w:r w:rsidRPr="006845D2">
        <w:rPr>
          <w:rFonts w:ascii="Century Gothic" w:eastAsia="Times New Roman" w:hAnsi="Century Gothic" w:cs="Times New Roman"/>
          <w:lang w:eastAsia="pt-BR"/>
        </w:rPr>
        <w:t>prêmio.</w:t>
      </w:r>
    </w:p>
    <w:p w14:paraId="1B267EC8" w14:textId="77777777" w:rsidR="006845D2" w:rsidRPr="006845D2" w:rsidRDefault="006845D2" w:rsidP="006845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60BF82F4" w14:textId="74AE4329" w:rsidR="006845D2" w:rsidRDefault="006845D2" w:rsidP="006845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6845D2">
        <w:rPr>
          <w:rFonts w:ascii="Century Gothic" w:eastAsia="Times New Roman" w:hAnsi="Century Gothic" w:cs="Times New Roman"/>
          <w:b/>
          <w:lang w:eastAsia="pt-BR"/>
        </w:rPr>
        <w:t>Parágrafo Único -</w:t>
      </w:r>
      <w:r w:rsidRPr="006845D2">
        <w:rPr>
          <w:rFonts w:ascii="Century Gothic" w:eastAsia="Times New Roman" w:hAnsi="Century Gothic" w:cs="Times New Roman"/>
          <w:lang w:eastAsia="pt-BR"/>
        </w:rPr>
        <w:t xml:space="preserve"> Não será permitido ao </w:t>
      </w:r>
      <w:r>
        <w:rPr>
          <w:rFonts w:ascii="Century Gothic" w:eastAsia="Times New Roman" w:hAnsi="Century Gothic" w:cs="Times New Roman"/>
          <w:lang w:eastAsia="pt-BR"/>
        </w:rPr>
        <w:t xml:space="preserve">contemplado trocar o prêmio que </w:t>
      </w:r>
      <w:r w:rsidRPr="006845D2">
        <w:rPr>
          <w:rFonts w:ascii="Century Gothic" w:eastAsia="Times New Roman" w:hAnsi="Century Gothic" w:cs="Times New Roman"/>
          <w:lang w:eastAsia="pt-BR"/>
        </w:rPr>
        <w:t>lhe cabe pela ordem do sorteio por qualquer outro, nem mesmo por dinheiro.</w:t>
      </w:r>
    </w:p>
    <w:p w14:paraId="5C536C83" w14:textId="0776C345" w:rsidR="006845D2" w:rsidRDefault="006845D2" w:rsidP="006845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7FB88A33" w14:textId="089BDE85" w:rsidR="006845D2" w:rsidRDefault="006845D2" w:rsidP="006845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6845D2">
        <w:rPr>
          <w:rFonts w:ascii="Century Gothic" w:eastAsia="Times New Roman" w:hAnsi="Century Gothic" w:cs="Times New Roman"/>
          <w:b/>
          <w:lang w:eastAsia="pt-BR"/>
        </w:rPr>
        <w:t>Art. 12 -</w:t>
      </w:r>
      <w:r w:rsidRPr="006845D2">
        <w:rPr>
          <w:rFonts w:ascii="Century Gothic" w:eastAsia="Times New Roman" w:hAnsi="Century Gothic" w:cs="Times New Roman"/>
          <w:lang w:eastAsia="pt-BR"/>
        </w:rPr>
        <w:t xml:space="preserve"> Os prêmios pessoais e in</w:t>
      </w:r>
      <w:r>
        <w:rPr>
          <w:rFonts w:ascii="Century Gothic" w:eastAsia="Times New Roman" w:hAnsi="Century Gothic" w:cs="Times New Roman"/>
          <w:lang w:eastAsia="pt-BR"/>
        </w:rPr>
        <w:t xml:space="preserve">transferíveis, serão entregues, </w:t>
      </w:r>
      <w:r w:rsidRPr="006845D2">
        <w:rPr>
          <w:rFonts w:ascii="Century Gothic" w:eastAsia="Times New Roman" w:hAnsi="Century Gothic" w:cs="Times New Roman"/>
          <w:lang w:eastAsia="pt-BR"/>
        </w:rPr>
        <w:t>exclusivamente ao contribuinte co</w:t>
      </w:r>
      <w:r>
        <w:rPr>
          <w:rFonts w:ascii="Century Gothic" w:eastAsia="Times New Roman" w:hAnsi="Century Gothic" w:cs="Times New Roman"/>
          <w:lang w:eastAsia="pt-BR"/>
        </w:rPr>
        <w:t xml:space="preserve">ntemplado ou ao seu procurador, </w:t>
      </w:r>
      <w:r w:rsidRPr="006845D2">
        <w:rPr>
          <w:rFonts w:ascii="Century Gothic" w:eastAsia="Times New Roman" w:hAnsi="Century Gothic" w:cs="Times New Roman"/>
          <w:lang w:eastAsia="pt-BR"/>
        </w:rPr>
        <w:t>constituído por instrumento público que deve ser apresentado no original.</w:t>
      </w:r>
    </w:p>
    <w:p w14:paraId="5EB456C7" w14:textId="77777777" w:rsidR="006845D2" w:rsidRPr="006845D2" w:rsidRDefault="006845D2" w:rsidP="006845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7BFDBA2A" w14:textId="0EEDDA3B" w:rsidR="006845D2" w:rsidRDefault="006845D2" w:rsidP="006845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6845D2">
        <w:rPr>
          <w:rFonts w:ascii="Century Gothic" w:eastAsia="Times New Roman" w:hAnsi="Century Gothic" w:cs="Times New Roman"/>
          <w:b/>
          <w:lang w:eastAsia="pt-BR"/>
        </w:rPr>
        <w:t>§ 1º -</w:t>
      </w:r>
      <w:r w:rsidRPr="006845D2">
        <w:rPr>
          <w:rFonts w:ascii="Century Gothic" w:eastAsia="Times New Roman" w:hAnsi="Century Gothic" w:cs="Times New Roman"/>
          <w:lang w:eastAsia="pt-BR"/>
        </w:rPr>
        <w:t xml:space="preserve"> Se o contribuinte ganhador for i</w:t>
      </w:r>
      <w:r>
        <w:rPr>
          <w:rFonts w:ascii="Century Gothic" w:eastAsia="Times New Roman" w:hAnsi="Century Gothic" w:cs="Times New Roman"/>
          <w:lang w:eastAsia="pt-BR"/>
        </w:rPr>
        <w:t xml:space="preserve">ncapaz, receberá o prêmio o seu </w:t>
      </w:r>
      <w:r w:rsidRPr="006845D2">
        <w:rPr>
          <w:rFonts w:ascii="Century Gothic" w:eastAsia="Times New Roman" w:hAnsi="Century Gothic" w:cs="Times New Roman"/>
          <w:lang w:eastAsia="pt-BR"/>
        </w:rPr>
        <w:t>representante legal, exibindo o documento que comprove tal condição.</w:t>
      </w:r>
    </w:p>
    <w:p w14:paraId="55D9C53A" w14:textId="77777777" w:rsidR="006845D2" w:rsidRPr="006845D2" w:rsidRDefault="006845D2" w:rsidP="006845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4130652A" w14:textId="325FF754" w:rsidR="006845D2" w:rsidRDefault="006845D2" w:rsidP="006845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6845D2">
        <w:rPr>
          <w:rFonts w:ascii="Century Gothic" w:eastAsia="Times New Roman" w:hAnsi="Century Gothic" w:cs="Times New Roman"/>
          <w:b/>
          <w:lang w:eastAsia="pt-BR"/>
        </w:rPr>
        <w:t>§ 2º -</w:t>
      </w:r>
      <w:r w:rsidRPr="006845D2">
        <w:rPr>
          <w:rFonts w:ascii="Century Gothic" w:eastAsia="Times New Roman" w:hAnsi="Century Gothic" w:cs="Times New Roman"/>
          <w:lang w:eastAsia="pt-BR"/>
        </w:rPr>
        <w:t xml:space="preserve"> Se o contribuinte ganhador falecer antes</w:t>
      </w:r>
      <w:r>
        <w:rPr>
          <w:rFonts w:ascii="Century Gothic" w:eastAsia="Times New Roman" w:hAnsi="Century Gothic" w:cs="Times New Roman"/>
          <w:lang w:eastAsia="pt-BR"/>
        </w:rPr>
        <w:t xml:space="preserve"> de receber o prêmio, este será </w:t>
      </w:r>
      <w:r w:rsidRPr="006845D2">
        <w:rPr>
          <w:rFonts w:ascii="Century Gothic" w:eastAsia="Times New Roman" w:hAnsi="Century Gothic" w:cs="Times New Roman"/>
          <w:lang w:eastAsia="pt-BR"/>
        </w:rPr>
        <w:t>entregue ao espólio, na pessoa do inventariante.</w:t>
      </w:r>
    </w:p>
    <w:p w14:paraId="4DA0CEAE" w14:textId="77777777" w:rsidR="006845D2" w:rsidRPr="006845D2" w:rsidRDefault="006845D2" w:rsidP="006845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3144A86E" w14:textId="2D89915A" w:rsidR="006845D2" w:rsidRDefault="006845D2" w:rsidP="006845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6845D2">
        <w:rPr>
          <w:rFonts w:ascii="Century Gothic" w:eastAsia="Times New Roman" w:hAnsi="Century Gothic" w:cs="Times New Roman"/>
          <w:b/>
          <w:lang w:eastAsia="pt-BR"/>
        </w:rPr>
        <w:t>§ 3º -</w:t>
      </w:r>
      <w:r w:rsidRPr="006845D2">
        <w:rPr>
          <w:rFonts w:ascii="Century Gothic" w:eastAsia="Times New Roman" w:hAnsi="Century Gothic" w:cs="Times New Roman"/>
          <w:lang w:eastAsia="pt-BR"/>
        </w:rPr>
        <w:t xml:space="preserve"> Se o contribuinte ganhador for pessoa ju</w:t>
      </w:r>
      <w:r>
        <w:rPr>
          <w:rFonts w:ascii="Century Gothic" w:eastAsia="Times New Roman" w:hAnsi="Century Gothic" w:cs="Times New Roman"/>
          <w:lang w:eastAsia="pt-BR"/>
        </w:rPr>
        <w:t xml:space="preserve">rídica, receberá o prêmio o seu </w:t>
      </w:r>
      <w:r w:rsidRPr="006845D2">
        <w:rPr>
          <w:rFonts w:ascii="Century Gothic" w:eastAsia="Times New Roman" w:hAnsi="Century Gothic" w:cs="Times New Roman"/>
          <w:lang w:eastAsia="pt-BR"/>
        </w:rPr>
        <w:t>representante, assim nomeado no contrato so</w:t>
      </w:r>
      <w:r>
        <w:rPr>
          <w:rFonts w:ascii="Century Gothic" w:eastAsia="Times New Roman" w:hAnsi="Century Gothic" w:cs="Times New Roman"/>
          <w:lang w:eastAsia="pt-BR"/>
        </w:rPr>
        <w:t xml:space="preserve">cial, cuja cópia autêntica deve </w:t>
      </w:r>
      <w:r w:rsidRPr="006845D2">
        <w:rPr>
          <w:rFonts w:ascii="Century Gothic" w:eastAsia="Times New Roman" w:hAnsi="Century Gothic" w:cs="Times New Roman"/>
          <w:lang w:eastAsia="pt-BR"/>
        </w:rPr>
        <w:t>ser apresentada.</w:t>
      </w:r>
    </w:p>
    <w:p w14:paraId="67648DFB" w14:textId="77777777" w:rsidR="006845D2" w:rsidRPr="006845D2" w:rsidRDefault="006845D2" w:rsidP="006845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722DF432" w14:textId="655B0BDA" w:rsidR="006845D2" w:rsidRDefault="006845D2" w:rsidP="006845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6845D2">
        <w:rPr>
          <w:rFonts w:ascii="Century Gothic" w:eastAsia="Times New Roman" w:hAnsi="Century Gothic" w:cs="Times New Roman"/>
          <w:b/>
          <w:lang w:eastAsia="pt-BR"/>
        </w:rPr>
        <w:t>Art. 13 -</w:t>
      </w:r>
      <w:r w:rsidRPr="006845D2">
        <w:rPr>
          <w:rFonts w:ascii="Century Gothic" w:eastAsia="Times New Roman" w:hAnsi="Century Gothic" w:cs="Times New Roman"/>
          <w:lang w:eastAsia="pt-BR"/>
        </w:rPr>
        <w:t xml:space="preserve"> Se o ganhador não for localizado ou se o prêmio nã</w:t>
      </w:r>
      <w:r>
        <w:rPr>
          <w:rFonts w:ascii="Century Gothic" w:eastAsia="Times New Roman" w:hAnsi="Century Gothic" w:cs="Times New Roman"/>
          <w:lang w:eastAsia="pt-BR"/>
        </w:rPr>
        <w:t xml:space="preserve">o for reclamado </w:t>
      </w:r>
      <w:r w:rsidRPr="006845D2">
        <w:rPr>
          <w:rFonts w:ascii="Century Gothic" w:eastAsia="Times New Roman" w:hAnsi="Century Gothic" w:cs="Times New Roman"/>
          <w:lang w:eastAsia="pt-BR"/>
        </w:rPr>
        <w:t>em 90 (noventa) dias da data do sorteio,</w:t>
      </w:r>
      <w:r>
        <w:rPr>
          <w:rFonts w:ascii="Century Gothic" w:eastAsia="Times New Roman" w:hAnsi="Century Gothic" w:cs="Times New Roman"/>
          <w:lang w:eastAsia="pt-BR"/>
        </w:rPr>
        <w:t xml:space="preserve"> será incorporado ao patrimônio </w:t>
      </w:r>
      <w:r w:rsidRPr="006845D2">
        <w:rPr>
          <w:rFonts w:ascii="Century Gothic" w:eastAsia="Times New Roman" w:hAnsi="Century Gothic" w:cs="Times New Roman"/>
          <w:lang w:eastAsia="pt-BR"/>
        </w:rPr>
        <w:t>público municipal.</w:t>
      </w:r>
    </w:p>
    <w:p w14:paraId="70E29B42" w14:textId="406B36DA" w:rsidR="006845D2" w:rsidRDefault="006845D2" w:rsidP="006845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3BD1C938" w14:textId="77777777" w:rsidR="006845D2" w:rsidRPr="006845D2" w:rsidRDefault="006845D2" w:rsidP="006845D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t-BR"/>
        </w:rPr>
      </w:pPr>
      <w:r w:rsidRPr="006845D2">
        <w:rPr>
          <w:rFonts w:ascii="Century Gothic" w:eastAsia="Times New Roman" w:hAnsi="Century Gothic" w:cs="Times New Roman"/>
          <w:b/>
          <w:lang w:eastAsia="pt-BR"/>
        </w:rPr>
        <w:t>Título V</w:t>
      </w:r>
    </w:p>
    <w:p w14:paraId="7A214F18" w14:textId="76E447F6" w:rsidR="006845D2" w:rsidRPr="006845D2" w:rsidRDefault="006845D2" w:rsidP="006845D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t-BR"/>
        </w:rPr>
      </w:pPr>
      <w:r w:rsidRPr="006845D2">
        <w:rPr>
          <w:rFonts w:ascii="Century Gothic" w:eastAsia="Times New Roman" w:hAnsi="Century Gothic" w:cs="Times New Roman"/>
          <w:b/>
          <w:lang w:eastAsia="pt-BR"/>
        </w:rPr>
        <w:t>Das Disposições Finais e Transitórias</w:t>
      </w:r>
    </w:p>
    <w:p w14:paraId="2EA9B250" w14:textId="77777777" w:rsidR="006845D2" w:rsidRPr="006845D2" w:rsidRDefault="006845D2" w:rsidP="006845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6C24170B" w14:textId="2E5811AD" w:rsidR="006845D2" w:rsidRDefault="006845D2" w:rsidP="006845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296224">
        <w:rPr>
          <w:rFonts w:ascii="Century Gothic" w:eastAsia="Times New Roman" w:hAnsi="Century Gothic" w:cs="Times New Roman"/>
          <w:b/>
          <w:lang w:eastAsia="pt-BR"/>
        </w:rPr>
        <w:t>Art. 14 -</w:t>
      </w:r>
      <w:r w:rsidRPr="006845D2">
        <w:rPr>
          <w:rFonts w:ascii="Century Gothic" w:eastAsia="Times New Roman" w:hAnsi="Century Gothic" w:cs="Times New Roman"/>
          <w:lang w:eastAsia="pt-BR"/>
        </w:rPr>
        <w:t xml:space="preserve"> A campanha de Arrecadação do</w:t>
      </w:r>
      <w:r w:rsidR="00296224">
        <w:rPr>
          <w:rFonts w:ascii="Century Gothic" w:eastAsia="Times New Roman" w:hAnsi="Century Gothic" w:cs="Times New Roman"/>
          <w:lang w:eastAsia="pt-BR"/>
        </w:rPr>
        <w:t xml:space="preserve"> IPTU será divulgada através de </w:t>
      </w:r>
      <w:r w:rsidRPr="006845D2">
        <w:rPr>
          <w:rFonts w:ascii="Century Gothic" w:eastAsia="Times New Roman" w:hAnsi="Century Gothic" w:cs="Times New Roman"/>
          <w:lang w:eastAsia="pt-BR"/>
        </w:rPr>
        <w:t>folhetos contendo as principais informa</w:t>
      </w:r>
      <w:r w:rsidR="00296224">
        <w:rPr>
          <w:rFonts w:ascii="Century Gothic" w:eastAsia="Times New Roman" w:hAnsi="Century Gothic" w:cs="Times New Roman"/>
          <w:lang w:eastAsia="pt-BR"/>
        </w:rPr>
        <w:t xml:space="preserve">ções a respeito da campanha, da </w:t>
      </w:r>
      <w:r w:rsidRPr="006845D2">
        <w:rPr>
          <w:rFonts w:ascii="Century Gothic" w:eastAsia="Times New Roman" w:hAnsi="Century Gothic" w:cs="Times New Roman"/>
          <w:lang w:eastAsia="pt-BR"/>
        </w:rPr>
        <w:t>Imprensa Oficial Municipal, do site d</w:t>
      </w:r>
      <w:r w:rsidR="00296224">
        <w:rPr>
          <w:rFonts w:ascii="Century Gothic" w:eastAsia="Times New Roman" w:hAnsi="Century Gothic" w:cs="Times New Roman"/>
          <w:lang w:eastAsia="pt-BR"/>
        </w:rPr>
        <w:t xml:space="preserve">a Prefeitura na rede mundial de </w:t>
      </w:r>
      <w:r w:rsidRPr="006845D2">
        <w:rPr>
          <w:rFonts w:ascii="Century Gothic" w:eastAsia="Times New Roman" w:hAnsi="Century Gothic" w:cs="Times New Roman"/>
          <w:lang w:eastAsia="pt-BR"/>
        </w:rPr>
        <w:t>computadores, na mídia local e outros me</w:t>
      </w:r>
      <w:r w:rsidR="00296224">
        <w:rPr>
          <w:rFonts w:ascii="Century Gothic" w:eastAsia="Times New Roman" w:hAnsi="Century Gothic" w:cs="Times New Roman"/>
          <w:lang w:eastAsia="pt-BR"/>
        </w:rPr>
        <w:t xml:space="preserve">ios que a Comissão Organizadora </w:t>
      </w:r>
      <w:r w:rsidRPr="006845D2">
        <w:rPr>
          <w:rFonts w:ascii="Century Gothic" w:eastAsia="Times New Roman" w:hAnsi="Century Gothic" w:cs="Times New Roman"/>
          <w:lang w:eastAsia="pt-BR"/>
        </w:rPr>
        <w:t>entender conveniente.</w:t>
      </w:r>
    </w:p>
    <w:p w14:paraId="03AAEA53" w14:textId="4EEC28C6" w:rsidR="00296224" w:rsidRDefault="00296224" w:rsidP="006845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7902E559" w14:textId="2BBA0B9A" w:rsidR="00296224" w:rsidRDefault="00296224" w:rsidP="00296224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296224">
        <w:rPr>
          <w:rFonts w:ascii="Century Gothic" w:eastAsia="Times New Roman" w:hAnsi="Century Gothic" w:cs="Times New Roman"/>
          <w:b/>
          <w:lang w:eastAsia="pt-BR"/>
        </w:rPr>
        <w:t>Art. 15 -</w:t>
      </w:r>
      <w:r w:rsidRPr="00296224">
        <w:rPr>
          <w:rFonts w:ascii="Century Gothic" w:eastAsia="Times New Roman" w:hAnsi="Century Gothic" w:cs="Times New Roman"/>
          <w:lang w:eastAsia="pt-BR"/>
        </w:rPr>
        <w:t xml:space="preserve"> Os contemplados serão contatad</w:t>
      </w:r>
      <w:r>
        <w:rPr>
          <w:rFonts w:ascii="Century Gothic" w:eastAsia="Times New Roman" w:hAnsi="Century Gothic" w:cs="Times New Roman"/>
          <w:lang w:eastAsia="pt-BR"/>
        </w:rPr>
        <w:t xml:space="preserve">os pela Comissão Organizadora e </w:t>
      </w:r>
      <w:r w:rsidRPr="00296224">
        <w:rPr>
          <w:rFonts w:ascii="Century Gothic" w:eastAsia="Times New Roman" w:hAnsi="Century Gothic" w:cs="Times New Roman"/>
          <w:lang w:eastAsia="pt-BR"/>
        </w:rPr>
        <w:t>o resultado do sorteio será divulgado</w:t>
      </w:r>
      <w:r>
        <w:rPr>
          <w:rFonts w:ascii="Century Gothic" w:eastAsia="Times New Roman" w:hAnsi="Century Gothic" w:cs="Times New Roman"/>
          <w:lang w:eastAsia="pt-BR"/>
        </w:rPr>
        <w:t xml:space="preserve"> pela Imprensa Oficial e demais </w:t>
      </w:r>
      <w:r w:rsidRPr="00296224">
        <w:rPr>
          <w:rFonts w:ascii="Century Gothic" w:eastAsia="Times New Roman" w:hAnsi="Century Gothic" w:cs="Times New Roman"/>
          <w:lang w:eastAsia="pt-BR"/>
        </w:rPr>
        <w:t>empresas do ramo e pelo site d</w:t>
      </w:r>
      <w:r>
        <w:rPr>
          <w:rFonts w:ascii="Century Gothic" w:eastAsia="Times New Roman" w:hAnsi="Century Gothic" w:cs="Times New Roman"/>
          <w:lang w:eastAsia="pt-BR"/>
        </w:rPr>
        <w:t xml:space="preserve">a Prefeitura na rede mundial de </w:t>
      </w:r>
      <w:r w:rsidRPr="00296224">
        <w:rPr>
          <w:rFonts w:ascii="Century Gothic" w:eastAsia="Times New Roman" w:hAnsi="Century Gothic" w:cs="Times New Roman"/>
          <w:lang w:eastAsia="pt-BR"/>
        </w:rPr>
        <w:t>computadores.</w:t>
      </w:r>
    </w:p>
    <w:p w14:paraId="216B2E14" w14:textId="77777777" w:rsidR="00296224" w:rsidRPr="00296224" w:rsidRDefault="00296224" w:rsidP="00296224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3188E2CB" w14:textId="062A8FCF" w:rsidR="00296224" w:rsidRPr="00296224" w:rsidRDefault="00296224" w:rsidP="00296224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296224">
        <w:rPr>
          <w:rFonts w:ascii="Century Gothic" w:eastAsia="Times New Roman" w:hAnsi="Century Gothic" w:cs="Times New Roman"/>
          <w:b/>
          <w:lang w:eastAsia="pt-BR"/>
        </w:rPr>
        <w:t xml:space="preserve">Parágrafo Único - </w:t>
      </w:r>
      <w:r w:rsidRPr="00296224">
        <w:rPr>
          <w:rFonts w:ascii="Century Gothic" w:eastAsia="Times New Roman" w:hAnsi="Century Gothic" w:cs="Times New Roman"/>
          <w:lang w:eastAsia="pt-BR"/>
        </w:rPr>
        <w:t>A Prefeitura poderá uti</w:t>
      </w:r>
      <w:r>
        <w:rPr>
          <w:rFonts w:ascii="Century Gothic" w:eastAsia="Times New Roman" w:hAnsi="Century Gothic" w:cs="Times New Roman"/>
          <w:lang w:eastAsia="pt-BR"/>
        </w:rPr>
        <w:t xml:space="preserve">lizar, gratuitamente, o nome, a </w:t>
      </w:r>
      <w:r w:rsidRPr="00296224">
        <w:rPr>
          <w:rFonts w:ascii="Century Gothic" w:eastAsia="Times New Roman" w:hAnsi="Century Gothic" w:cs="Times New Roman"/>
          <w:lang w:eastAsia="pt-BR"/>
        </w:rPr>
        <w:t>imagem e o som da voz dos contribuinte</w:t>
      </w:r>
      <w:r>
        <w:rPr>
          <w:rFonts w:ascii="Century Gothic" w:eastAsia="Times New Roman" w:hAnsi="Century Gothic" w:cs="Times New Roman"/>
          <w:lang w:eastAsia="pt-BR"/>
        </w:rPr>
        <w:t xml:space="preserve">s participantes do sorteio para </w:t>
      </w:r>
      <w:r w:rsidRPr="00296224">
        <w:rPr>
          <w:rFonts w:ascii="Century Gothic" w:eastAsia="Times New Roman" w:hAnsi="Century Gothic" w:cs="Times New Roman"/>
          <w:lang w:eastAsia="pt-BR"/>
        </w:rPr>
        <w:t>divulgação da Campanha, em qualquer mídia, a menos que haja declaração</w:t>
      </w:r>
    </w:p>
    <w:p w14:paraId="5BE4728A" w14:textId="11EFD6A7" w:rsidR="00296224" w:rsidRDefault="00296224" w:rsidP="00296224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proofErr w:type="gramStart"/>
      <w:r w:rsidRPr="00296224">
        <w:rPr>
          <w:rFonts w:ascii="Century Gothic" w:eastAsia="Times New Roman" w:hAnsi="Century Gothic" w:cs="Times New Roman"/>
          <w:lang w:eastAsia="pt-BR"/>
        </w:rPr>
        <w:lastRenderedPageBreak/>
        <w:t>expressa</w:t>
      </w:r>
      <w:proofErr w:type="gramEnd"/>
      <w:r w:rsidRPr="00296224">
        <w:rPr>
          <w:rFonts w:ascii="Century Gothic" w:eastAsia="Times New Roman" w:hAnsi="Century Gothic" w:cs="Times New Roman"/>
          <w:lang w:eastAsia="pt-BR"/>
        </w:rPr>
        <w:t xml:space="preserve"> e por escrito, por eles firmados, em sentido contrário, ressalvada,</w:t>
      </w:r>
      <w:r>
        <w:rPr>
          <w:rFonts w:ascii="Century Gothic" w:eastAsia="Times New Roman" w:hAnsi="Century Gothic" w:cs="Times New Roman"/>
          <w:lang w:eastAsia="pt-BR"/>
        </w:rPr>
        <w:t xml:space="preserve"> </w:t>
      </w:r>
      <w:r w:rsidRPr="00296224">
        <w:rPr>
          <w:rFonts w:ascii="Century Gothic" w:eastAsia="Times New Roman" w:hAnsi="Century Gothic" w:cs="Times New Roman"/>
          <w:lang w:eastAsia="pt-BR"/>
        </w:rPr>
        <w:t xml:space="preserve">em qualquer caso, a possibilidade de </w:t>
      </w:r>
      <w:r>
        <w:rPr>
          <w:rFonts w:ascii="Century Gothic" w:eastAsia="Times New Roman" w:hAnsi="Century Gothic" w:cs="Times New Roman"/>
          <w:lang w:eastAsia="pt-BR"/>
        </w:rPr>
        <w:t xml:space="preserve">publicação do nome na lista dos </w:t>
      </w:r>
      <w:r w:rsidRPr="00296224">
        <w:rPr>
          <w:rFonts w:ascii="Century Gothic" w:eastAsia="Times New Roman" w:hAnsi="Century Gothic" w:cs="Times New Roman"/>
          <w:lang w:eastAsia="pt-BR"/>
        </w:rPr>
        <w:t>contemplados.</w:t>
      </w:r>
    </w:p>
    <w:p w14:paraId="390A7C57" w14:textId="77777777" w:rsidR="00296224" w:rsidRPr="00296224" w:rsidRDefault="00296224" w:rsidP="00296224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5F040267" w14:textId="0E2D295C" w:rsidR="00296224" w:rsidRDefault="00296224" w:rsidP="00296224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296224">
        <w:rPr>
          <w:rFonts w:ascii="Century Gothic" w:eastAsia="Times New Roman" w:hAnsi="Century Gothic" w:cs="Times New Roman"/>
          <w:b/>
          <w:lang w:eastAsia="pt-BR"/>
        </w:rPr>
        <w:t>Art. 16 -</w:t>
      </w:r>
      <w:r w:rsidRPr="00296224">
        <w:rPr>
          <w:rFonts w:ascii="Century Gothic" w:eastAsia="Times New Roman" w:hAnsi="Century Gothic" w:cs="Times New Roman"/>
          <w:lang w:eastAsia="pt-BR"/>
        </w:rPr>
        <w:t xml:space="preserve"> As dúvidas e controvérs</w:t>
      </w:r>
      <w:r>
        <w:rPr>
          <w:rFonts w:ascii="Century Gothic" w:eastAsia="Times New Roman" w:hAnsi="Century Gothic" w:cs="Times New Roman"/>
          <w:lang w:eastAsia="pt-BR"/>
        </w:rPr>
        <w:t xml:space="preserve">ias oriundas de reclamações dos </w:t>
      </w:r>
      <w:r w:rsidRPr="00296224">
        <w:rPr>
          <w:rFonts w:ascii="Century Gothic" w:eastAsia="Times New Roman" w:hAnsi="Century Gothic" w:cs="Times New Roman"/>
          <w:lang w:eastAsia="pt-BR"/>
        </w:rPr>
        <w:t>contribuintes participantes da Campanha, qu</w:t>
      </w:r>
      <w:r>
        <w:rPr>
          <w:rFonts w:ascii="Century Gothic" w:eastAsia="Times New Roman" w:hAnsi="Century Gothic" w:cs="Times New Roman"/>
          <w:lang w:eastAsia="pt-BR"/>
        </w:rPr>
        <w:t xml:space="preserve">e devem ser feitas por escrito, </w:t>
      </w:r>
      <w:r w:rsidRPr="00296224">
        <w:rPr>
          <w:rFonts w:ascii="Century Gothic" w:eastAsia="Times New Roman" w:hAnsi="Century Gothic" w:cs="Times New Roman"/>
          <w:lang w:eastAsia="pt-BR"/>
        </w:rPr>
        <w:t xml:space="preserve">serão submetidas à Comissão Organizadora e </w:t>
      </w:r>
      <w:r>
        <w:rPr>
          <w:rFonts w:ascii="Century Gothic" w:eastAsia="Times New Roman" w:hAnsi="Century Gothic" w:cs="Times New Roman"/>
          <w:lang w:eastAsia="pt-BR"/>
        </w:rPr>
        <w:t xml:space="preserve">por ela decididas, garantindo o </w:t>
      </w:r>
      <w:r w:rsidRPr="00296224">
        <w:rPr>
          <w:rFonts w:ascii="Century Gothic" w:eastAsia="Times New Roman" w:hAnsi="Century Gothic" w:cs="Times New Roman"/>
          <w:lang w:eastAsia="pt-BR"/>
        </w:rPr>
        <w:t>direito de recurso ao Prefeito Municipal.</w:t>
      </w:r>
    </w:p>
    <w:p w14:paraId="75986976" w14:textId="77777777" w:rsidR="00296224" w:rsidRPr="00296224" w:rsidRDefault="00296224" w:rsidP="00296224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</w:p>
    <w:p w14:paraId="54E51DBA" w14:textId="7312D929" w:rsidR="00296224" w:rsidRDefault="00296224" w:rsidP="00296224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t-BR"/>
        </w:rPr>
      </w:pPr>
      <w:r w:rsidRPr="00296224">
        <w:rPr>
          <w:rFonts w:ascii="Century Gothic" w:eastAsia="Times New Roman" w:hAnsi="Century Gothic" w:cs="Times New Roman"/>
          <w:b/>
          <w:lang w:eastAsia="pt-BR"/>
        </w:rPr>
        <w:t>Art. 17 -</w:t>
      </w:r>
      <w:r w:rsidRPr="00296224">
        <w:rPr>
          <w:rFonts w:ascii="Century Gothic" w:eastAsia="Times New Roman" w:hAnsi="Century Gothic" w:cs="Times New Roman"/>
          <w:lang w:eastAsia="pt-BR"/>
        </w:rPr>
        <w:t xml:space="preserve"> Este Decreto entra em vigor na data de sua publicação, revogando</w:t>
      </w:r>
      <w:r>
        <w:rPr>
          <w:rFonts w:ascii="Century Gothic" w:eastAsia="Times New Roman" w:hAnsi="Century Gothic" w:cs="Times New Roman"/>
          <w:lang w:eastAsia="pt-BR"/>
        </w:rPr>
        <w:t>-</w:t>
      </w:r>
      <w:r w:rsidRPr="00296224">
        <w:rPr>
          <w:rFonts w:ascii="Century Gothic" w:eastAsia="Times New Roman" w:hAnsi="Century Gothic" w:cs="Times New Roman"/>
          <w:lang w:eastAsia="pt-BR"/>
        </w:rPr>
        <w:t>se as disposições em contrário.</w:t>
      </w:r>
    </w:p>
    <w:p w14:paraId="1E20116B" w14:textId="03F20013" w:rsidR="00865E3C" w:rsidRDefault="002510A4" w:rsidP="00296224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  <w:r w:rsidRPr="00865E3C">
        <w:rPr>
          <w:rFonts w:ascii="Century Gothic" w:eastAsia="Times New Roman" w:hAnsi="Century Gothic" w:cs="Times New Roman"/>
          <w:lang w:eastAsia="pt-BR"/>
        </w:rPr>
        <w:t>Co</w:t>
      </w:r>
      <w:r w:rsidR="00A83269" w:rsidRPr="00865E3C">
        <w:rPr>
          <w:rFonts w:ascii="Century Gothic" w:eastAsia="Times New Roman" w:hAnsi="Century Gothic" w:cs="Times New Roman"/>
          <w:lang w:eastAsia="pt-BR"/>
        </w:rPr>
        <w:t xml:space="preserve">ndado-PE, </w:t>
      </w:r>
      <w:r w:rsidR="00296224">
        <w:rPr>
          <w:rFonts w:ascii="Century Gothic" w:eastAsia="Times New Roman" w:hAnsi="Century Gothic" w:cs="Times New Roman"/>
          <w:lang w:eastAsia="pt-BR"/>
        </w:rPr>
        <w:t>02</w:t>
      </w:r>
      <w:r w:rsidR="00A83269" w:rsidRPr="00865E3C">
        <w:rPr>
          <w:rFonts w:ascii="Century Gothic" w:eastAsia="Times New Roman" w:hAnsi="Century Gothic" w:cs="Times New Roman"/>
          <w:lang w:eastAsia="pt-BR"/>
        </w:rPr>
        <w:t xml:space="preserve"> </w:t>
      </w:r>
      <w:r w:rsidRPr="00865E3C">
        <w:rPr>
          <w:rFonts w:ascii="Century Gothic" w:eastAsia="Times New Roman" w:hAnsi="Century Gothic" w:cs="Times New Roman"/>
          <w:lang w:eastAsia="pt-BR"/>
        </w:rPr>
        <w:t xml:space="preserve">de </w:t>
      </w:r>
      <w:r w:rsidR="00296224">
        <w:rPr>
          <w:rFonts w:ascii="Century Gothic" w:eastAsia="Times New Roman" w:hAnsi="Century Gothic" w:cs="Times New Roman"/>
          <w:lang w:eastAsia="pt-BR"/>
        </w:rPr>
        <w:t>setembro</w:t>
      </w:r>
      <w:r w:rsidR="0070582F">
        <w:rPr>
          <w:rFonts w:ascii="Century Gothic" w:eastAsia="Times New Roman" w:hAnsi="Century Gothic" w:cs="Times New Roman"/>
          <w:lang w:eastAsia="pt-BR"/>
        </w:rPr>
        <w:t xml:space="preserve"> </w:t>
      </w:r>
      <w:r w:rsidRPr="00865E3C">
        <w:rPr>
          <w:rFonts w:ascii="Century Gothic" w:eastAsia="Times New Roman" w:hAnsi="Century Gothic" w:cs="Times New Roman"/>
          <w:lang w:eastAsia="pt-BR"/>
        </w:rPr>
        <w:t>de 2025</w:t>
      </w:r>
      <w:r w:rsidR="00865E3C">
        <w:rPr>
          <w:rFonts w:ascii="Century Gothic" w:eastAsia="Times New Roman" w:hAnsi="Century Gothic" w:cs="Times New Roman"/>
          <w:lang w:eastAsia="pt-BR"/>
        </w:rPr>
        <w:t>.</w:t>
      </w:r>
    </w:p>
    <w:p w14:paraId="6D2BAD62" w14:textId="77618DFB" w:rsidR="002B008A" w:rsidRDefault="002B008A" w:rsidP="002B008A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7490BCE8" w14:textId="77777777" w:rsidR="0070582F" w:rsidRPr="00865E3C" w:rsidRDefault="0070582F" w:rsidP="002B008A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2C3A0F68" w14:textId="77777777" w:rsidR="00593B7F" w:rsidRPr="00865E3C" w:rsidRDefault="00593B7F" w:rsidP="00593B7F">
      <w:pPr>
        <w:pBdr>
          <w:top w:val="single" w:sz="4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lang w:eastAsia="pt-BR"/>
        </w:rPr>
      </w:pPr>
      <w:r w:rsidRPr="00865E3C">
        <w:rPr>
          <w:rFonts w:ascii="Century Gothic" w:eastAsia="Times New Roman" w:hAnsi="Century Gothic" w:cs="Times New Roman"/>
          <w:b/>
          <w:bCs/>
          <w:lang w:eastAsia="pt-BR"/>
        </w:rPr>
        <w:t>SEVERINO ALBINO DA SILVA FILHO</w:t>
      </w:r>
    </w:p>
    <w:p w14:paraId="72CCF441" w14:textId="75F995D1" w:rsidR="00865E3C" w:rsidRDefault="002510A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  <w:r w:rsidRPr="00865E3C">
        <w:rPr>
          <w:rFonts w:ascii="Century Gothic" w:eastAsia="Times New Roman" w:hAnsi="Century Gothic" w:cs="Times New Roman"/>
          <w:lang w:eastAsia="pt-BR"/>
        </w:rPr>
        <w:t>Prefeito Municipal</w:t>
      </w:r>
    </w:p>
    <w:p w14:paraId="02F5669E" w14:textId="1B6E8043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793B3B0B" w14:textId="70550862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092F8D51" w14:textId="004D1DB1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2978CACC" w14:textId="1A08B022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5A59B6CE" w14:textId="3EC6EE5A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70B2D3A6" w14:textId="176E8929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06909522" w14:textId="73B5E568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242EBF7E" w14:textId="3075103A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15FC578A" w14:textId="0CB71424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668C55BC" w14:textId="30C1F107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1B486A51" w14:textId="442377EC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1FBC720D" w14:textId="1B7023FB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3821240F" w14:textId="6A711F0D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10C11A21" w14:textId="5B1426C0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2F1F6785" w14:textId="62D33600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5BCB924A" w14:textId="2BB7F720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4B906316" w14:textId="7D36225F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20D19F7C" w14:textId="24E00D06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426062C4" w14:textId="06B9CCE7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20F66946" w14:textId="2831747A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0C4E4231" w14:textId="314E0B6C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1A18FBDD" w14:textId="4B8307A7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7CC97E9C" w14:textId="590B2AEB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1C7A6A24" w14:textId="1F46A8B8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74C352D0" w14:textId="044CE9B5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15AE66D9" w14:textId="5EAC5F1C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15C98B91" w14:textId="6FFBFDB5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31410643" w14:textId="2699F569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t-BR"/>
        </w:rPr>
      </w:pPr>
    </w:p>
    <w:p w14:paraId="0F9E02F2" w14:textId="77777777" w:rsidR="00E526E3" w:rsidRDefault="00E526E3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t-BR"/>
        </w:rPr>
      </w:pPr>
    </w:p>
    <w:p w14:paraId="27B79669" w14:textId="77777777" w:rsidR="00E526E3" w:rsidRDefault="00E526E3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t-BR"/>
        </w:rPr>
      </w:pPr>
    </w:p>
    <w:p w14:paraId="7B68720A" w14:textId="3BE3A82D" w:rsidR="00296224" w:rsidRDefault="00296224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t-BR"/>
        </w:rPr>
      </w:pPr>
      <w:r>
        <w:rPr>
          <w:rFonts w:ascii="Century Gothic" w:eastAsia="Times New Roman" w:hAnsi="Century Gothic" w:cs="Times New Roman"/>
          <w:b/>
          <w:lang w:eastAsia="pt-BR"/>
        </w:rPr>
        <w:t>ANEXO ÚNICO</w:t>
      </w:r>
    </w:p>
    <w:p w14:paraId="37B8D6CA" w14:textId="49120406" w:rsidR="00E526E3" w:rsidRDefault="00E526E3" w:rsidP="00865E3C">
      <w:pPr>
        <w:spacing w:after="0" w:line="240" w:lineRule="auto"/>
        <w:jc w:val="center"/>
        <w:rPr>
          <w:rFonts w:ascii="Century Gothic" w:hAnsi="Century Gothic"/>
          <w:b/>
        </w:rPr>
      </w:pPr>
      <w:r w:rsidRPr="00E526E3">
        <w:rPr>
          <w:rFonts w:ascii="Century Gothic" w:hAnsi="Century Gothic"/>
          <w:b/>
        </w:rPr>
        <w:t>PREMIAÇÃO DO PROGRAMA IPTU PREMIADO</w:t>
      </w:r>
    </w:p>
    <w:p w14:paraId="533137C4" w14:textId="77777777" w:rsidR="00E526E3" w:rsidRPr="00E526E3" w:rsidRDefault="00E526E3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t-BR"/>
        </w:rPr>
      </w:pPr>
    </w:p>
    <w:p w14:paraId="330FA96A" w14:textId="7AE30EB0" w:rsidR="00E526E3" w:rsidRDefault="00E526E3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526E3" w14:paraId="429AF6EE" w14:textId="77777777" w:rsidTr="00E526E3">
        <w:tc>
          <w:tcPr>
            <w:tcW w:w="8644" w:type="dxa"/>
          </w:tcPr>
          <w:p w14:paraId="716B7601" w14:textId="65637070" w:rsidR="00E526E3" w:rsidRDefault="00E526E3" w:rsidP="00E526E3">
            <w:pPr>
              <w:rPr>
                <w:rFonts w:ascii="Century Gothic" w:eastAsia="Times New Roman" w:hAnsi="Century Gothic" w:cs="Times New Roman"/>
                <w:b/>
                <w:lang w:eastAsia="pt-BR"/>
              </w:rPr>
            </w:pPr>
            <w:r w:rsidRPr="00E526E3">
              <w:rPr>
                <w:rStyle w:val="Forte"/>
                <w:rFonts w:ascii="Century Gothic" w:hAnsi="Century Gothic"/>
              </w:rPr>
              <w:t>1º Prêmio:</w:t>
            </w:r>
            <w:r w:rsidRPr="00E526E3">
              <w:rPr>
                <w:rFonts w:ascii="Century Gothic" w:hAnsi="Century Gothic"/>
              </w:rPr>
              <w:t xml:space="preserve"> 01 (uma) Televisão LED, 50 (cinquenta) polegadas.</w:t>
            </w:r>
          </w:p>
        </w:tc>
      </w:tr>
      <w:tr w:rsidR="00E526E3" w14:paraId="6CC77393" w14:textId="77777777" w:rsidTr="00E526E3">
        <w:tc>
          <w:tcPr>
            <w:tcW w:w="8644" w:type="dxa"/>
          </w:tcPr>
          <w:p w14:paraId="4DFFE380" w14:textId="1FEE753F" w:rsidR="00E526E3" w:rsidRDefault="00E526E3" w:rsidP="00E526E3">
            <w:pPr>
              <w:rPr>
                <w:rFonts w:ascii="Century Gothic" w:eastAsia="Times New Roman" w:hAnsi="Century Gothic" w:cs="Times New Roman"/>
                <w:b/>
                <w:lang w:eastAsia="pt-BR"/>
              </w:rPr>
            </w:pPr>
            <w:r w:rsidRPr="00E526E3">
              <w:rPr>
                <w:rStyle w:val="Forte"/>
                <w:rFonts w:ascii="Century Gothic" w:hAnsi="Century Gothic"/>
              </w:rPr>
              <w:t>2º Prêmio:</w:t>
            </w:r>
            <w:r w:rsidRPr="00E526E3">
              <w:rPr>
                <w:rFonts w:ascii="Century Gothic" w:hAnsi="Century Gothic"/>
              </w:rPr>
              <w:t xml:space="preserve"> 01 (um) Notebook.</w:t>
            </w:r>
          </w:p>
        </w:tc>
      </w:tr>
      <w:tr w:rsidR="00E526E3" w14:paraId="1B34D26D" w14:textId="77777777" w:rsidTr="00E526E3">
        <w:tc>
          <w:tcPr>
            <w:tcW w:w="8644" w:type="dxa"/>
          </w:tcPr>
          <w:p w14:paraId="3AA9B295" w14:textId="26B5398C" w:rsidR="00E526E3" w:rsidRDefault="00E526E3" w:rsidP="00E526E3">
            <w:pPr>
              <w:rPr>
                <w:rFonts w:ascii="Century Gothic" w:eastAsia="Times New Roman" w:hAnsi="Century Gothic" w:cs="Times New Roman"/>
                <w:b/>
                <w:lang w:eastAsia="pt-BR"/>
              </w:rPr>
            </w:pPr>
            <w:r w:rsidRPr="00E526E3">
              <w:rPr>
                <w:rStyle w:val="Forte"/>
                <w:rFonts w:ascii="Century Gothic" w:hAnsi="Century Gothic"/>
              </w:rPr>
              <w:t>3º Prêmio:</w:t>
            </w:r>
            <w:r>
              <w:rPr>
                <w:rFonts w:ascii="Century Gothic" w:hAnsi="Century Gothic"/>
              </w:rPr>
              <w:t xml:space="preserve"> 01 (um) Fogão</w:t>
            </w:r>
            <w:r w:rsidRPr="00E526E3">
              <w:rPr>
                <w:rFonts w:ascii="Century Gothic" w:hAnsi="Century Gothic"/>
              </w:rPr>
              <w:t>.</w:t>
            </w:r>
          </w:p>
        </w:tc>
      </w:tr>
      <w:tr w:rsidR="00E526E3" w14:paraId="4F719AAF" w14:textId="77777777" w:rsidTr="00E526E3">
        <w:tc>
          <w:tcPr>
            <w:tcW w:w="8644" w:type="dxa"/>
          </w:tcPr>
          <w:p w14:paraId="54796056" w14:textId="4A1F7381" w:rsidR="00E526E3" w:rsidRDefault="00E526E3" w:rsidP="00E526E3">
            <w:pPr>
              <w:rPr>
                <w:rFonts w:ascii="Century Gothic" w:eastAsia="Times New Roman" w:hAnsi="Century Gothic" w:cs="Times New Roman"/>
                <w:b/>
                <w:lang w:eastAsia="pt-BR"/>
              </w:rPr>
            </w:pPr>
            <w:r w:rsidRPr="00E526E3">
              <w:rPr>
                <w:rStyle w:val="Forte"/>
                <w:rFonts w:ascii="Century Gothic" w:hAnsi="Century Gothic"/>
              </w:rPr>
              <w:t>4º Prêmio:</w:t>
            </w:r>
            <w:r w:rsidRPr="00E526E3">
              <w:rPr>
                <w:rFonts w:ascii="Century Gothic" w:hAnsi="Century Gothic"/>
              </w:rPr>
              <w:t xml:space="preserve"> 01 (uma) Geladeira, capacidade mínima de 260 litros.</w:t>
            </w:r>
          </w:p>
        </w:tc>
      </w:tr>
      <w:tr w:rsidR="00E526E3" w14:paraId="69DF26DC" w14:textId="77777777" w:rsidTr="00E526E3">
        <w:tc>
          <w:tcPr>
            <w:tcW w:w="8644" w:type="dxa"/>
          </w:tcPr>
          <w:p w14:paraId="54480470" w14:textId="0D8E7085" w:rsidR="00E526E3" w:rsidRDefault="00E526E3" w:rsidP="00E526E3">
            <w:pPr>
              <w:rPr>
                <w:rFonts w:ascii="Century Gothic" w:eastAsia="Times New Roman" w:hAnsi="Century Gothic" w:cs="Times New Roman"/>
                <w:b/>
                <w:lang w:eastAsia="pt-BR"/>
              </w:rPr>
            </w:pPr>
            <w:r w:rsidRPr="00E526E3">
              <w:rPr>
                <w:rStyle w:val="Forte"/>
                <w:rFonts w:ascii="Century Gothic" w:hAnsi="Century Gothic"/>
              </w:rPr>
              <w:t>5º Prêmio:</w:t>
            </w:r>
            <w:r w:rsidRPr="00E526E3">
              <w:rPr>
                <w:rFonts w:ascii="Century Gothic" w:hAnsi="Century Gothic"/>
              </w:rPr>
              <w:t xml:space="preserve"> 01 (uma) Motocicleta Honda POP 110i, modelo zero quilômetro.</w:t>
            </w:r>
          </w:p>
        </w:tc>
      </w:tr>
    </w:tbl>
    <w:p w14:paraId="73B76534" w14:textId="5DB2720D" w:rsidR="00E526E3" w:rsidRDefault="00E526E3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t-BR"/>
        </w:rPr>
      </w:pPr>
    </w:p>
    <w:p w14:paraId="21CE47CC" w14:textId="77777777" w:rsidR="00E526E3" w:rsidRDefault="00E526E3" w:rsidP="00865E3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t-BR"/>
        </w:rPr>
      </w:pPr>
    </w:p>
    <w:p w14:paraId="6082B28C" w14:textId="77777777" w:rsidR="00296224" w:rsidRPr="00296224" w:rsidRDefault="00296224" w:rsidP="00296224">
      <w:pPr>
        <w:spacing w:after="0" w:line="240" w:lineRule="auto"/>
        <w:rPr>
          <w:rFonts w:ascii="Century Gothic" w:eastAsia="Times New Roman" w:hAnsi="Century Gothic" w:cs="Times New Roman"/>
          <w:b/>
          <w:lang w:eastAsia="pt-BR"/>
        </w:rPr>
      </w:pPr>
      <w:bookmarkStart w:id="0" w:name="_GoBack"/>
      <w:bookmarkEnd w:id="0"/>
    </w:p>
    <w:sectPr w:rsidR="00296224" w:rsidRPr="00296224" w:rsidSect="00865E3C">
      <w:headerReference w:type="default" r:id="rId7"/>
      <w:pgSz w:w="11906" w:h="16838"/>
      <w:pgMar w:top="1843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9F4B2" w14:textId="77777777" w:rsidR="0049286A" w:rsidRDefault="0049286A" w:rsidP="00E45F3E">
      <w:pPr>
        <w:spacing w:after="0" w:line="240" w:lineRule="auto"/>
      </w:pPr>
      <w:r>
        <w:separator/>
      </w:r>
    </w:p>
  </w:endnote>
  <w:endnote w:type="continuationSeparator" w:id="0">
    <w:p w14:paraId="557A1C0C" w14:textId="77777777" w:rsidR="0049286A" w:rsidRDefault="0049286A" w:rsidP="00E4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D700F" w14:textId="77777777" w:rsidR="0049286A" w:rsidRDefault="0049286A" w:rsidP="00E45F3E">
      <w:pPr>
        <w:spacing w:after="0" w:line="240" w:lineRule="auto"/>
      </w:pPr>
      <w:r>
        <w:separator/>
      </w:r>
    </w:p>
  </w:footnote>
  <w:footnote w:type="continuationSeparator" w:id="0">
    <w:p w14:paraId="56457244" w14:textId="77777777" w:rsidR="0049286A" w:rsidRDefault="0049286A" w:rsidP="00E45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C9A69" w14:textId="77777777" w:rsidR="00E45F3E" w:rsidRDefault="004D10D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3F513D4" wp14:editId="246474D9">
          <wp:simplePos x="0" y="0"/>
          <wp:positionH relativeFrom="page">
            <wp:posOffset>0</wp:posOffset>
          </wp:positionH>
          <wp:positionV relativeFrom="paragraph">
            <wp:posOffset>-735966</wp:posOffset>
          </wp:positionV>
          <wp:extent cx="7553095" cy="10963275"/>
          <wp:effectExtent l="0" t="0" r="0" b="0"/>
          <wp:wrapNone/>
          <wp:docPr id="2015915922" name="Imagem 20159159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hefia-de-Gabinete-timb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5" cy="10968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3E"/>
    <w:rsid w:val="000741FC"/>
    <w:rsid w:val="00094960"/>
    <w:rsid w:val="000F06D1"/>
    <w:rsid w:val="00130FFE"/>
    <w:rsid w:val="00132373"/>
    <w:rsid w:val="001645E8"/>
    <w:rsid w:val="00167B86"/>
    <w:rsid w:val="001E6266"/>
    <w:rsid w:val="001F6F8C"/>
    <w:rsid w:val="00203370"/>
    <w:rsid w:val="00247AD2"/>
    <w:rsid w:val="002510A4"/>
    <w:rsid w:val="00296224"/>
    <w:rsid w:val="002B008A"/>
    <w:rsid w:val="002D6ECA"/>
    <w:rsid w:val="002F2D43"/>
    <w:rsid w:val="002F5DAB"/>
    <w:rsid w:val="003C41AC"/>
    <w:rsid w:val="004012DF"/>
    <w:rsid w:val="00450BF2"/>
    <w:rsid w:val="00452939"/>
    <w:rsid w:val="00487E94"/>
    <w:rsid w:val="0049286A"/>
    <w:rsid w:val="004D10DB"/>
    <w:rsid w:val="00515906"/>
    <w:rsid w:val="00593B7F"/>
    <w:rsid w:val="005E1C1C"/>
    <w:rsid w:val="005E6ACE"/>
    <w:rsid w:val="006845D2"/>
    <w:rsid w:val="0070582F"/>
    <w:rsid w:val="007D6092"/>
    <w:rsid w:val="0083067D"/>
    <w:rsid w:val="00865E3C"/>
    <w:rsid w:val="00884CBB"/>
    <w:rsid w:val="00895F50"/>
    <w:rsid w:val="008C659F"/>
    <w:rsid w:val="00916BE9"/>
    <w:rsid w:val="00990FF8"/>
    <w:rsid w:val="009A7D6C"/>
    <w:rsid w:val="009D1F14"/>
    <w:rsid w:val="00A83269"/>
    <w:rsid w:val="00AC7909"/>
    <w:rsid w:val="00B15993"/>
    <w:rsid w:val="00B325BC"/>
    <w:rsid w:val="00B716C6"/>
    <w:rsid w:val="00B756EA"/>
    <w:rsid w:val="00BF6F9A"/>
    <w:rsid w:val="00C34854"/>
    <w:rsid w:val="00CB5EAC"/>
    <w:rsid w:val="00CE458D"/>
    <w:rsid w:val="00CF00E2"/>
    <w:rsid w:val="00E45F3E"/>
    <w:rsid w:val="00E526E3"/>
    <w:rsid w:val="00E77D74"/>
    <w:rsid w:val="00E90076"/>
    <w:rsid w:val="00EB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4B8A77"/>
  <w15:docId w15:val="{523303D5-117C-4A3F-8C85-7EA8946D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6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5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5F3E"/>
  </w:style>
  <w:style w:type="paragraph" w:styleId="Rodap">
    <w:name w:val="footer"/>
    <w:basedOn w:val="Normal"/>
    <w:link w:val="RodapChar"/>
    <w:uiPriority w:val="99"/>
    <w:unhideWhenUsed/>
    <w:rsid w:val="00E45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5F3E"/>
  </w:style>
  <w:style w:type="table" w:styleId="Tabelacomgrade">
    <w:name w:val="Table Grid"/>
    <w:basedOn w:val="Tabelanormal"/>
    <w:uiPriority w:val="39"/>
    <w:rsid w:val="00167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3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10A4"/>
    <w:rPr>
      <w:b/>
      <w:bCs/>
    </w:rPr>
  </w:style>
  <w:style w:type="character" w:styleId="nfase">
    <w:name w:val="Emphasis"/>
    <w:basedOn w:val="Fontepargpadro"/>
    <w:uiPriority w:val="20"/>
    <w:qFormat/>
    <w:rsid w:val="00A832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75F12-82B0-43BA-9625-5AB7D63EB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1423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Dr. Paulo</cp:lastModifiedBy>
  <cp:revision>15</cp:revision>
  <cp:lastPrinted>2025-05-29T13:21:00Z</cp:lastPrinted>
  <dcterms:created xsi:type="dcterms:W3CDTF">2025-02-20T02:53:00Z</dcterms:created>
  <dcterms:modified xsi:type="dcterms:W3CDTF">2025-09-11T13:47:00Z</dcterms:modified>
</cp:coreProperties>
</file>